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  <w:drawing>
          <wp:inline distT="0" distB="0" distL="19050" distR="0">
            <wp:extent cx="877570" cy="784860"/>
            <wp:effectExtent l="0" t="0" r="0" b="0"/>
            <wp:docPr id="1" name="Рисунок 2" descr="G:\Логотипы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:\Логотипы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Отделение СФР по Республике Мордовия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Spacing"/>
        <w:spacing w:lineRule="auto" w:line="276"/>
        <w:ind w:right="-1" w:hanging="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Microsoft YaHei" w:cs="Times New Roman"/>
          <w:b/>
          <w:b/>
          <w:color w:val="000000" w:themeColor="text1"/>
          <w:sz w:val="28"/>
          <w:szCs w:val="28"/>
        </w:rPr>
      </w:pPr>
      <w:r>
        <w:rPr>
          <w:rFonts w:eastAsia="Microsoft YaHei" w:cs="Times New Roman" w:ascii="Times New Roman" w:hAnsi="Times New Roman"/>
          <w:b/>
          <w:color w:val="000000" w:themeColor="text1"/>
          <w:sz w:val="28"/>
          <w:szCs w:val="28"/>
        </w:rPr>
        <w:t>С начала года Отделением СФР по Республике Мордовия единое пособие оформлено родителям более 15 400 детей региона.</w:t>
      </w:r>
    </w:p>
    <w:p>
      <w:pPr>
        <w:pStyle w:val="Normal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 три месяца реализации пособия Отделением Социального фонда России по Республике Мордовия семьям региона выплачено более 241 миллиона 438 тысяч рублей.  Пособия назначены на 15 426 детей. 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Кроме того, единое пособие оформили 513 беременных женщин. В общей сложности на их лицевые счета ОСФР перечислило 11 миллионов 375 тысяч 922 рубля. </w:t>
      </w:r>
    </w:p>
    <w:p>
      <w:pPr>
        <w:pStyle w:val="Normal"/>
        <w:spacing w:lineRule="auto" w:line="360" w:beforeAutospacing="1" w:afterAutospacing="1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Ежемесячное пособие в связи с рождением и воспитанием детей </w:t>
      </w:r>
      <w:r>
        <w:rPr>
          <w:rFonts w:cs="Times New Roman" w:ascii="Times New Roman" w:hAnsi="Times New Roman"/>
          <w:iCs/>
          <w:sz w:val="24"/>
          <w:szCs w:val="24"/>
        </w:rPr>
        <w:t>(единое пособие) объединяет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пять действовавших до этого года мер поддержки  — две ежемесячные выплаты на первого и третьего ребенка до 3 лет, две ежемесячные выплаты на детей от 3 до 8 лет и детей от 8 до 17 лет, а также ежемесячная выплата по беременности. То есть, новую выплату могут получать женщины, вставшие на учет по беременности в ранние сроки (до 12 недель), а также родители детей от 0 до 17 лет. Главное условие - нуждаемость семьи. Оцениваются доходы семьи (</w:t>
      </w:r>
      <w:r>
        <w:rPr>
          <w:rFonts w:cs="Times New Roman" w:ascii="Times New Roman" w:hAnsi="Times New Roman"/>
          <w:i/>
          <w:sz w:val="24"/>
          <w:szCs w:val="24"/>
        </w:rPr>
        <w:t>для жителей Мордовии доход на каждого члена семьи не должен превышать 12 219 рублей</w:t>
      </w:r>
      <w:r>
        <w:rPr>
          <w:rFonts w:cs="Times New Roman" w:ascii="Times New Roman" w:hAnsi="Times New Roman"/>
          <w:sz w:val="24"/>
          <w:szCs w:val="24"/>
        </w:rPr>
        <w:t>), сбережения и имущество.</w:t>
      </w:r>
    </w:p>
    <w:p>
      <w:pPr>
        <w:pStyle w:val="NormalWeb"/>
        <w:spacing w:lineRule="auto" w:line="360"/>
        <w:ind w:firstLine="426"/>
        <w:jc w:val="both"/>
        <w:rPr/>
      </w:pPr>
      <w:r>
        <w:rPr/>
        <w:t>Заявление на назначение пособия можно подать через портал Госуслуг либо обратиться в клиентскую службу Социального фонда по месту жительства или в МФЦ.</w:t>
      </w:r>
    </w:p>
    <w:p>
      <w:pPr>
        <w:pStyle w:val="NormalWeb"/>
        <w:spacing w:lineRule="auto" w:line="360"/>
        <w:ind w:firstLine="426"/>
        <w:jc w:val="both"/>
        <w:rPr/>
      </w:pPr>
      <w:r>
        <w:rPr/>
        <w:t>Получить дополнительную информацию о порядке назначения и выплаты единого пособия жители Мордовии могут:  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телефону горячей линии  регионального ОСФР: 8 (800) 200 01 88,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любой клиентской службе Отделения, 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через официальные аккаунты ОСФР по Республике Мордовия в социальных сетях </w:t>
      </w:r>
      <w:hyperlink r:id="rId3">
        <w:r>
          <w:rPr>
            <w:rStyle w:val="Style16"/>
            <w:rFonts w:eastAsia="Times New Roman" w:cs="Times New Roman" w:ascii="Times New Roman" w:hAnsi="Times New Roman"/>
            <w:sz w:val="24"/>
            <w:szCs w:val="24"/>
            <w:lang w:eastAsia="ru-RU"/>
          </w:rPr>
          <w:t>Одноклассники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в </w:t>
      </w:r>
      <w:hyperlink r:id="rId4">
        <w:r>
          <w:rPr>
            <w:rStyle w:val="Style16"/>
            <w:rFonts w:eastAsia="Times New Roman" w:cs="Times New Roman" w:ascii="Times New Roman" w:hAnsi="Times New Roman"/>
            <w:sz w:val="24"/>
            <w:szCs w:val="24"/>
            <w:lang w:eastAsia="ru-RU"/>
          </w:rPr>
          <w:t>ВКонтакте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где граждане могут получить разъяснения, написав сообщение.</w:t>
      </w:r>
    </w:p>
    <w:p>
      <w:pPr>
        <w:pStyle w:val="Normal"/>
        <w:spacing w:lineRule="auto" w:line="360" w:before="0" w:after="0"/>
        <w:ind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Подробная информация о едином пособии размещена на официальном сайте Социального фонда в </w:t>
      </w:r>
      <w:hyperlink r:id="rId5">
        <w:r>
          <w:rPr>
            <w:rStyle w:val="Style16"/>
            <w:rFonts w:cs="Times New Roman" w:ascii="Times New Roman" w:hAnsi="Times New Roman"/>
            <w:sz w:val="24"/>
            <w:szCs w:val="24"/>
          </w:rPr>
          <w:t>специальном разделе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С уважением, Марина Мокроусова - руководитель группы  по взаимодействию со СМИ Отделения Социального фонда России  по Республике Мордовия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Cs/>
          <w:color w:val="000000"/>
          <w:sz w:val="24"/>
          <w:szCs w:val="24"/>
        </w:rPr>
        <w:t xml:space="preserve">8 (8342) 29-55-11, 89179927194,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адрес эл.почты: </w:t>
      </w:r>
      <w:r>
        <w:rPr>
          <w:rFonts w:cs="Times New Roman" w:ascii="Times New Roman" w:hAnsi="Times New Roman"/>
          <w:sz w:val="24"/>
          <w:szCs w:val="24"/>
        </w:rPr>
        <w:t>pressa@011.pfr.gov.ru</w:t>
      </w:r>
    </w:p>
    <w:p>
      <w:pPr>
        <w:pStyle w:val="Normal"/>
        <w:spacing w:lineRule="auto" w:line="360" w:beforeAutospacing="1" w:afterAutospacing="1"/>
        <w:ind w:left="4536" w:firstLine="567"/>
        <w:rPr/>
      </w:pPr>
      <w:r>
        <w:rPr/>
      </w:r>
    </w:p>
    <w:sectPr>
      <w:type w:val="nextPage"/>
      <w:pgSz w:w="11906" w:h="16838"/>
      <w:pgMar w:left="1560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b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b5b02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uiPriority w:val="20"/>
    <w:qFormat/>
    <w:rsid w:val="00db5b02"/>
    <w:rPr>
      <w:i/>
      <w:iCs/>
    </w:rPr>
  </w:style>
  <w:style w:type="character" w:styleId="Strong">
    <w:name w:val="Strong"/>
    <w:basedOn w:val="DefaultParagraphFont"/>
    <w:uiPriority w:val="22"/>
    <w:qFormat/>
    <w:rsid w:val="00db5b02"/>
    <w:rPr>
      <w:b/>
      <w:bCs/>
    </w:rPr>
  </w:style>
  <w:style w:type="character" w:styleId="P" w:customStyle="1">
    <w:name w:val="p"/>
    <w:basedOn w:val="DefaultParagraphFont"/>
    <w:qFormat/>
    <w:rsid w:val="00db5b02"/>
    <w:rPr/>
  </w:style>
  <w:style w:type="character" w:styleId="Style16">
    <w:name w:val="Интернет-ссылка"/>
    <w:basedOn w:val="DefaultParagraphFont"/>
    <w:uiPriority w:val="99"/>
    <w:semiHidden/>
    <w:unhideWhenUsed/>
    <w:rsid w:val="00475c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2028b"/>
    <w:rPr>
      <w:color w:val="800080" w:themeColor="followedHyperlink"/>
      <w:u w:val="single"/>
    </w:rPr>
  </w:style>
  <w:style w:type="character" w:styleId="Jsphonenumber" w:customStyle="1">
    <w:name w:val="js-phone-number"/>
    <w:basedOn w:val="DefaultParagraphFont"/>
    <w:qFormat/>
    <w:rsid w:val="00f471e2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b5b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b5b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b5b0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5c4e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ok.ru/sfr.respublikamordovia" TargetMode="External"/><Relationship Id="rId4" Type="http://schemas.openxmlformats.org/officeDocument/2006/relationships/hyperlink" Target="https://vk.com/sfr.respublikamordoviya" TargetMode="External"/><Relationship Id="rId5" Type="http://schemas.openxmlformats.org/officeDocument/2006/relationships/hyperlink" Target="https://sfr.gov.ru/grazhdanam/edinoe_posobie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LibreOffice/6.0.2.1$Windows_x86 LibreOffice_project/f7f06a8f319e4b62f9bc5095aa112a65d2f3ac89</Application>
  <Pages>2</Pages>
  <Words>291</Words>
  <Characters>1681</Characters>
  <CharactersWithSpaces>1968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2023-04-03T13:11:00Z</dcterms:created>
  <dc:creator>011TsarenyaEL</dc:creator>
  <dc:description/>
  <dc:language>ru-RU</dc:language>
  <cp:lastModifiedBy>011MokrousovaMV</cp:lastModifiedBy>
  <dcterms:modified xsi:type="dcterms:W3CDTF">2023-04-03T13:33:00Z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