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53" w:rsidRDefault="006F2153" w:rsidP="006F21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 о реализации м</w:t>
      </w:r>
      <w:r w:rsidRPr="00557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557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57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«Развитие малого и среднего предпринимательства в  </w:t>
      </w:r>
      <w:proofErr w:type="spellStart"/>
      <w:r w:rsidRPr="00557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Кадошкинском</w:t>
      </w:r>
      <w:proofErr w:type="spellEnd"/>
      <w:r w:rsidRPr="00557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районе Республики Мордовия на 2019-2025 годы»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2022 год</w:t>
      </w:r>
    </w:p>
    <w:p w:rsidR="00EE34DB" w:rsidRPr="00557CDE" w:rsidRDefault="00EE34DB" w:rsidP="006F21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153" w:rsidRPr="00557CDE" w:rsidRDefault="006F2153" w:rsidP="006F2153">
      <w:pPr>
        <w:widowControl w:val="0"/>
        <w:tabs>
          <w:tab w:val="left" w:pos="4536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153" w:rsidRPr="00557CDE" w:rsidRDefault="006F2153" w:rsidP="006F21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Реализация государственной политики по поддержке и развитию предпринимательства в муниципальном образовании </w:t>
      </w:r>
      <w:proofErr w:type="spellStart"/>
      <w:r w:rsidRPr="00557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Кадошкинский</w:t>
      </w:r>
      <w:proofErr w:type="spellEnd"/>
      <w:r w:rsidRPr="00557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осуществлялась с помощью 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«Развитие малого и среднего предпринимательства в  </w:t>
      </w:r>
      <w:proofErr w:type="spellStart"/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Кадошкинском</w:t>
      </w:r>
      <w:proofErr w:type="spellEnd"/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Республики Мордовия на 2019-2025 годы». О</w:t>
      </w:r>
      <w:r w:rsidRPr="00557CDE">
        <w:rPr>
          <w:rFonts w:ascii="Times New Roman" w:eastAsia="Times New Roman" w:hAnsi="Times New Roman" w:cs="Arial"/>
          <w:sz w:val="28"/>
          <w:szCs w:val="28"/>
          <w:lang w:eastAsia="ru-RU"/>
        </w:rPr>
        <w:t>сновной целью Программы является</w:t>
      </w:r>
      <w:r w:rsidRPr="00557C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7CD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создание благоприятных условий для  динамичного развития малого и среднего предпринимательства, способствующего устойчивому функционированию реального сектора экономики </w:t>
      </w:r>
      <w:proofErr w:type="spellStart"/>
      <w:r w:rsidRPr="00557CDE">
        <w:rPr>
          <w:rFonts w:ascii="Times New Roman" w:eastAsia="Times New Roman" w:hAnsi="Times New Roman" w:cs="Arial"/>
          <w:sz w:val="28"/>
          <w:szCs w:val="28"/>
          <w:lang w:eastAsia="ru-RU"/>
        </w:rPr>
        <w:t>Кадошкинского</w:t>
      </w:r>
      <w:proofErr w:type="spellEnd"/>
      <w:r w:rsidRPr="00557CD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района, созданию новых рабочих мест и увеличению доходной части бюджета.</w:t>
      </w:r>
    </w:p>
    <w:p w:rsidR="006F2153" w:rsidRPr="00557CDE" w:rsidRDefault="006F2153" w:rsidP="006F21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Задачи программы:</w:t>
      </w:r>
    </w:p>
    <w:p w:rsidR="006F2153" w:rsidRPr="00557CDE" w:rsidRDefault="006F2153" w:rsidP="006F21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информационное, консультационное, имущественное обеспечение малого и среднего предпринимательства</w:t>
      </w:r>
    </w:p>
    <w:p w:rsidR="006F2153" w:rsidRPr="00557CDE" w:rsidRDefault="006F2153" w:rsidP="006F215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доступа субъектов малого и среднего предпринимательства к финансовым ресурсам;</w:t>
      </w:r>
    </w:p>
    <w:p w:rsidR="006F2153" w:rsidRPr="00557CDE" w:rsidRDefault="006F2153" w:rsidP="006F21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благоприятной социальной среды для малого и среднего предпринимательства</w:t>
      </w:r>
    </w:p>
    <w:p w:rsidR="006F2153" w:rsidRPr="00557CDE" w:rsidRDefault="006F2153" w:rsidP="006F21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социально-экономической эффективности функционирования торгово-бытового обслуживания населения.</w:t>
      </w:r>
    </w:p>
    <w:p w:rsidR="006F2153" w:rsidRPr="00557CDE" w:rsidRDefault="006F2153" w:rsidP="006F21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57CDE">
        <w:rPr>
          <w:rFonts w:ascii="Times New Roman" w:eastAsia="Calibri" w:hAnsi="Times New Roman" w:cs="Times New Roman"/>
          <w:sz w:val="28"/>
          <w:szCs w:val="28"/>
        </w:rPr>
        <w:t xml:space="preserve">В ходе реализации программы планируется достижение следующих результатов: качественное улучшение условий для развития предпринимательской деятельности и здоровой конкурентной среды, развитие инфраструктуры поддержки предпринимательства, рост количества субъектов малого и среднего бизнеса, увеличение объема налоговых поступлений с их стороны в бюджет района и числа рабочих мест на малых и средних предприятиях. </w:t>
      </w:r>
    </w:p>
    <w:p w:rsidR="006F2153" w:rsidRPr="00557CDE" w:rsidRDefault="006F2153" w:rsidP="006F215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предпринимательство  выполняет важнейшие функции в социально-экономическом развитии </w:t>
      </w:r>
      <w:proofErr w:type="spellStart"/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Кадошкинского</w:t>
      </w:r>
      <w:proofErr w:type="spellEnd"/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 обеспечивает занятость, внедряет новые технологии и обеспечивает  поступления в консолидированный бюджет муниципального образования </w:t>
      </w:r>
      <w:proofErr w:type="spellStart"/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Кадошкинский</w:t>
      </w:r>
      <w:proofErr w:type="spellEnd"/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6F2153" w:rsidRPr="00557CDE" w:rsidRDefault="006F2153" w:rsidP="006F215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кроме налогов, в бюджет муниципального образования дополнительно поступают денежные средства в виде арендной </w:t>
      </w:r>
      <w:r w:rsidRPr="00557CDE">
        <w:rPr>
          <w:rFonts w:ascii="Times New Roman" w:eastAsia="Calibri" w:hAnsi="Times New Roman" w:cs="Times New Roman"/>
          <w:sz w:val="28"/>
          <w:szCs w:val="28"/>
        </w:rPr>
        <w:lastRenderedPageBreak/>
        <w:t>платы за используемое в своей деятельности, субъектами малого и среднего предпринимательства муниципального имущество и земельные участки.</w:t>
      </w:r>
    </w:p>
    <w:p w:rsidR="006F2153" w:rsidRPr="00557CDE" w:rsidRDefault="006F2153" w:rsidP="006F215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субъектов малого и среднего предпринимательства  в расчете на 10 тысяч человек населения в 2022 году составило 238 единиц.</w:t>
      </w:r>
    </w:p>
    <w:p w:rsidR="006F2153" w:rsidRPr="00557CDE" w:rsidRDefault="006F2153" w:rsidP="006F21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открыли свою предпринимательскую деятельность 25 индивидуальных предпринимателей, что позволило создать 27  новых рабочих места.</w:t>
      </w:r>
    </w:p>
    <w:p w:rsidR="006F2153" w:rsidRPr="00557CDE" w:rsidRDefault="006F2153" w:rsidP="006F21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предприниматели в основном занимаются торговлей и бытовым обслуживанием населения – 52,7 %, а также перевозкой грузов и пассажиров - 26,1%, сельским хозяйством -14,3 %, строительством - 3,4%, операциями с недвижимым имуществом - 2,1%  обрабатывающим производством - 1,4%. </w:t>
      </w:r>
    </w:p>
    <w:p w:rsidR="006F2153" w:rsidRPr="00557CDE" w:rsidRDefault="006F2153" w:rsidP="006F2153">
      <w:pPr>
        <w:tabs>
          <w:tab w:val="left" w:pos="851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2022 года число субъектов малого и среднего предпринимательства составило в районе 162 единицы. В малом и среднем предпринимательстве занято 386 человек, что составляет 35,1 %  от среднесписочной численности работников всех предприятий и организаций района.</w:t>
      </w:r>
    </w:p>
    <w:p w:rsidR="006F2153" w:rsidRPr="00557CDE" w:rsidRDefault="006F2153" w:rsidP="006F215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2022 году администрацией проводилась работа  по  привлечению субъектов малого предпринимательства к участию в конкурсах, проводимых на территории России и Республики Мордовия.</w:t>
      </w:r>
    </w:p>
    <w:p w:rsidR="006F2153" w:rsidRPr="00557CDE" w:rsidRDefault="006F2153" w:rsidP="006F2153">
      <w:pPr>
        <w:tabs>
          <w:tab w:val="left" w:pos="709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Субъекты малого предпринимательства были приглашены  для участия в </w:t>
      </w:r>
      <w:r w:rsidRPr="00557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егиональном конкурсе </w:t>
      </w:r>
      <w:r w:rsidRPr="00557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«Лучшие товары Мордовии»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федеральной программы «100 лучших товаров России».</w:t>
      </w:r>
    </w:p>
    <w:p w:rsidR="006F2153" w:rsidRPr="00557CDE" w:rsidRDefault="006F2153" w:rsidP="006F21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года администрацией привлекались субъекты малого и среднего предпринимательства к выполнению муниципальных заказов на производство продукции, выполнения работ (услуг). </w:t>
      </w:r>
    </w:p>
    <w:p w:rsidR="006F2153" w:rsidRPr="00557CDE" w:rsidRDefault="006F2153" w:rsidP="006F21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субъектов малого и среднего предпринимательства заключают прямые договора с заказчиками напрямую, в связи с тем, что цена контрактов не превышает суммы, установленной Центральным банком РФ предельного размера расчетов наличными деньгами в РФ между юридическими лицами по одной сделке.                                                                                                     </w:t>
      </w:r>
    </w:p>
    <w:p w:rsidR="006F2153" w:rsidRPr="00557CDE" w:rsidRDefault="006F2153" w:rsidP="006F215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Calibri" w:hAnsi="Times New Roman" w:cs="Times New Roman"/>
          <w:sz w:val="28"/>
          <w:szCs w:val="28"/>
        </w:rPr>
        <w:t xml:space="preserve">Для координации деятельности между органами местного самоуправления и предпринимательскими структурами в районе создан и работает Совет предпринимателей. </w:t>
      </w:r>
    </w:p>
    <w:p w:rsidR="006F2153" w:rsidRPr="00557CDE" w:rsidRDefault="006F2153" w:rsidP="006F2153">
      <w:pPr>
        <w:spacing w:after="0"/>
        <w:ind w:firstLine="709"/>
        <w:jc w:val="both"/>
        <w:rPr>
          <w:rFonts w:ascii="Calibri" w:eastAsia="Calibri" w:hAnsi="Calibri" w:cs="Times New Roman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были реализованы 23 из 26  предусмотренных мероприятий. Степень реализации основных мероприятий составила 88,5 % .</w:t>
      </w:r>
      <w:r w:rsidRPr="00557CDE">
        <w:rPr>
          <w:rFonts w:ascii="Calibri" w:eastAsia="Calibri" w:hAnsi="Calibri" w:cs="Times New Roman"/>
        </w:rPr>
        <w:t xml:space="preserve">  </w:t>
      </w:r>
    </w:p>
    <w:p w:rsidR="006F2153" w:rsidRPr="00557CDE" w:rsidRDefault="006F2153" w:rsidP="006F2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-Консультирование субъектов малого и среднего предпринимательства по вопросам ведения предпринимательской деятельности;</w:t>
      </w:r>
    </w:p>
    <w:p w:rsidR="006F2153" w:rsidRPr="00557CDE" w:rsidRDefault="006F2153" w:rsidP="006F2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-Информирование бизнес - сообщества об объектах инфраструктуры поддержки малого и среднего предпринимательства;</w:t>
      </w:r>
    </w:p>
    <w:p w:rsidR="006F2153" w:rsidRPr="00557CDE" w:rsidRDefault="006F2153" w:rsidP="006F2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-Оказание имущественной поддержки субъектам малого и среднего предпринимательства; </w:t>
      </w:r>
    </w:p>
    <w:p w:rsidR="006F2153" w:rsidRPr="00557CDE" w:rsidRDefault="006F2153" w:rsidP="006F2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информационной поддержки субъектам малого и среднего предпринимательства;</w:t>
      </w:r>
    </w:p>
    <w:p w:rsidR="006F2153" w:rsidRPr="00557CDE" w:rsidRDefault="006F2153" w:rsidP="006F2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проведения семинаров, «круглых столов», совещаний по вопросам предпринимательской деятельности;</w:t>
      </w:r>
    </w:p>
    <w:p w:rsidR="006F2153" w:rsidRPr="00557CDE" w:rsidRDefault="006F2153" w:rsidP="006F2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закупок у субъектов малого и среднего предпринимательства в объеме не менее чем пятнадцать процентов совокупного годового объема закупок, рассчитанного в соответствии со ст. 30 Федерального закона от 5 апреля 2013 года N 44-ФЗ "О контрактной системе в сфере закупок для государственных и муниципальных нужд";</w:t>
      </w:r>
    </w:p>
    <w:p w:rsidR="006F2153" w:rsidRPr="00557CDE" w:rsidRDefault="006F2153" w:rsidP="006F2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квалификации муниципальных служащих, курирующих вопросы развития и поддержки малого и среднего предпринимательства;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Проведение профессиональных праздников «День российского предпринимательства», «День торговли»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Осуществление отбора кандидатов среди предпринимателей района в ежегодном республиканском конкурсе "Лучшие товары Мордовии" регионального этапа Всероссийского конкурса Программ «100 лучших товаров России»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Предоставление информации для публикации в средствах массовой информации (районной газете) материалов о работе и достижениях представителей малого и среднего бизнеса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Организация участия представителей малого и среднего бизнеса на ярмарках, проводимых на территории Республики Мордовия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Оказание содействия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торговли, торговых мест на ярмарках и розничных рынках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Обеспечение максимальной доступности торговых объектов для населения, увеличение ассортимента и разнообразия товаров, предлагаемых к реализации юридическими и физическими лицами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Оказание содействия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розничных рынков, торговых мест на них, мест размещения нестационарных торговых объектов и объектов для осуществления развозной торговли, а также предоставления компенсационных мест для размещения таких торговых объектов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Обеспечение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возможности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торговли,  обеспечить выделение необходимого количества мест для осуществления торговли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Обеспечение развития розничных ярмарок, устранив излишнее администрирование их деятельности, в том числе ограничения по ассортименту реализуемой продукции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 xml:space="preserve"> Информирование населения и хозяйствующих субъектов о новых возможностях для розничного сбыта товаров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Проведение мониторинга обеспеченности населения услугами торговли с выявлением «проблемных зон», которые необходимо охватить выездной торговлей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Проведение мониторинга  цен на потребительские товары и услуги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Проведение оперативного мониторинга и контроля, за состоянием рынка сельскохозяйственной продукции, сырья и продовольствия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Проведение мониторинга обеспеченности населения площадью торговых объектов с выявлением проблемных территорий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Мониторинг финансово-экономического состояния организаций потребительского рынка, уровня собираемости налогов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Содействие республиканским товаропроизводителям в развитии фирменной оптово-розничной торговли</w:t>
      </w:r>
    </w:p>
    <w:p w:rsidR="006F2153" w:rsidRPr="00557CDE" w:rsidRDefault="006F2153" w:rsidP="006F2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достижения целевых значений основных мероприятий Программы  составила  за 2022 год -108,6 %.</w:t>
      </w:r>
    </w:p>
    <w:p w:rsidR="006F2153" w:rsidRPr="00557CDE" w:rsidRDefault="004C0D87" w:rsidP="006F2153">
      <w:pPr>
        <w:widowControl w:val="0"/>
        <w:tabs>
          <w:tab w:val="left" w:pos="4536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6F2153"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эффективности реализации программы – эффективный (96,1%).</w:t>
      </w:r>
    </w:p>
    <w:p w:rsidR="00265B2D" w:rsidRDefault="006F2153" w:rsidP="006F2153">
      <w:pPr>
        <w:jc w:val="both"/>
      </w:pPr>
      <w:r w:rsidRPr="0055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Для дальнейшей эффективной реализации  данной  Программы необходимо выделять бюджетные средства, предусмотренные данной Программой в полном объеме.</w:t>
      </w:r>
    </w:p>
    <w:sectPr w:rsidR="0026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1F"/>
    <w:rsid w:val="00265B2D"/>
    <w:rsid w:val="004C0D87"/>
    <w:rsid w:val="006F2153"/>
    <w:rsid w:val="009A2B1F"/>
    <w:rsid w:val="00E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7110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2023-05-30T07:19:00Z</dcterms:created>
  <dcterms:modified xsi:type="dcterms:W3CDTF">2023-04-28T08:29:00Z</dcterms:modified>
</cp:coreProperties>
</file>