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D3" w:rsidRPr="00883694" w:rsidRDefault="004D56D3" w:rsidP="004D56D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 xml:space="preserve">Раздел 3. Информирование, консультирование по вопросам  </w:t>
      </w:r>
    </w:p>
    <w:p w:rsidR="004D56D3" w:rsidRPr="00883694" w:rsidRDefault="004D56D3" w:rsidP="004D56D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осуществления муниципального земельного контроля</w:t>
      </w:r>
    </w:p>
    <w:p w:rsidR="004D56D3" w:rsidRPr="00883694" w:rsidRDefault="004D56D3" w:rsidP="004D56D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3.1. Информирование, консультирование по вопросам осуществления Администрацией муниципального земельного контроля проводится непосредственно должностными лицами, уполномоченными осуществлять муниципальный земельный контроль: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1) посредством размещения на официальном сайте Администрации                 в информационно-телекоммуникационной сети «Интернет» и на информационных стендах Администрации;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2) в иных средствах массовой информации, брошюрах, буклетах, руководствах и т.п.;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3) путем устного консультирования контролируемых лиц и (или)                их представителей на личном приеме;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4) по телефону, электронной почте, письмами с ответами по существу поступивших обращений (заявлений);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694">
        <w:rPr>
          <w:rFonts w:ascii="Times New Roman" w:hAnsi="Times New Roman" w:cs="Times New Roman"/>
          <w:sz w:val="28"/>
          <w:szCs w:val="28"/>
        </w:rPr>
        <w:t>5) посредством размещения сведений в едином реестре контрольных (надзорных) мероприятий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              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 и (или) портала государственных и муниципальных услуг Республики Мордовия».</w:t>
      </w:r>
      <w:proofErr w:type="gramEnd"/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3.2. По телефону предоставляется следующая информация: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1) о графике (режиме) работы Администрации;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2) о решении по конкретному обращению (заявлению).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3.3. Посредством размещения на официальном сайте Администрации  предоставляется следующая информация: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1) о месте нахождения, контактных телефонах, адресах электронной почты Администрации;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lastRenderedPageBreak/>
        <w:t>2) о графике (режиме) работы Администрации, порядке и времени личного приема контролируемых лиц и (или) их представителей;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3) о нормативных правовых актах по вопросам осуществления муниципального земельного контроля;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4) о планах проведения плановых проверок контролируемых лиц;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5) о результатах проведенных Администрацией контрольных мероприятий;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6) об индикаторах риска нарушения требований земельного законодательства;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7) о критериях отнесения земельных участков к определенной категории риска;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8) о порядке досудебного обжалования решений, действий (бездействия) должностных лиц, уполномоченных осуществлять муниципальный земельный контроль.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3.4. Посредством размещения на информационных стендах                                 в Администрации предоставляется следующая информация: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1) о графике (режиме) работы Администрации, порядке и времени личного приема контролируемых лиц и (или) их представителей;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2) о номерах кабинетов, фамилии, имени, отчестве, должностях должностных лиц, уполномоченных осуществлять муниципальный земельный контроль.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88369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883694">
        <w:rPr>
          <w:rFonts w:ascii="Times New Roman" w:hAnsi="Times New Roman" w:cs="Times New Roman"/>
          <w:sz w:val="28"/>
          <w:szCs w:val="28"/>
        </w:rPr>
        <w:t xml:space="preserve"> за обобщение информации о муниципальном земельном контроле, ее размещение и своевременную актуализацию                          в соответствующем тематическом разделе, новостном блоке на официальном сайте Администрации и на информационных стендах в Администрации является Специалист 1 категории юридического управления администрации </w:t>
      </w:r>
      <w:proofErr w:type="spellStart"/>
      <w:r w:rsidRPr="00883694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883694">
        <w:rPr>
          <w:rFonts w:ascii="Times New Roman" w:hAnsi="Times New Roman" w:cs="Times New Roman"/>
          <w:sz w:val="28"/>
          <w:szCs w:val="28"/>
        </w:rPr>
        <w:t xml:space="preserve"> муниципального района, являющийся по должности муниципальным инспектором </w:t>
      </w:r>
      <w:proofErr w:type="spellStart"/>
      <w:r w:rsidRPr="00883694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883694">
        <w:rPr>
          <w:rFonts w:ascii="Times New Roman" w:hAnsi="Times New Roman" w:cs="Times New Roman"/>
          <w:sz w:val="28"/>
          <w:szCs w:val="28"/>
        </w:rPr>
        <w:t xml:space="preserve"> муниципального района по использованию и охране земель.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883694">
        <w:rPr>
          <w:rFonts w:ascii="Times New Roman" w:hAnsi="Times New Roman" w:cs="Times New Roman"/>
          <w:sz w:val="28"/>
          <w:szCs w:val="28"/>
        </w:rPr>
        <w:t>Информация о местонахождении Администрации (почтовом адресе для направления обращений (заявлений), иных документов, адресе электронной почты   и контактные телефоны:</w:t>
      </w:r>
      <w:proofErr w:type="gramEnd"/>
    </w:p>
    <w:p w:rsidR="004D56D3" w:rsidRPr="00883694" w:rsidRDefault="004D56D3" w:rsidP="004D56D3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lastRenderedPageBreak/>
        <w:t xml:space="preserve">       Местонахождение Администрации </w:t>
      </w:r>
      <w:proofErr w:type="spellStart"/>
      <w:r w:rsidRPr="00883694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883694">
        <w:rPr>
          <w:rFonts w:ascii="Times New Roman" w:hAnsi="Times New Roman" w:cs="Times New Roman"/>
          <w:sz w:val="28"/>
          <w:szCs w:val="28"/>
        </w:rPr>
        <w:t xml:space="preserve"> муниципального района: Республика Мордовия, </w:t>
      </w:r>
      <w:proofErr w:type="spellStart"/>
      <w:r w:rsidRPr="00883694">
        <w:rPr>
          <w:rFonts w:ascii="Times New Roman" w:hAnsi="Times New Roman" w:cs="Times New Roman"/>
          <w:sz w:val="28"/>
          <w:szCs w:val="28"/>
        </w:rPr>
        <w:t>Кадошкинский</w:t>
      </w:r>
      <w:proofErr w:type="spellEnd"/>
      <w:r w:rsidRPr="00883694">
        <w:rPr>
          <w:rFonts w:ascii="Times New Roman" w:hAnsi="Times New Roman" w:cs="Times New Roman"/>
          <w:sz w:val="28"/>
          <w:szCs w:val="28"/>
        </w:rPr>
        <w:t xml:space="preserve"> район, р. п. </w:t>
      </w:r>
      <w:proofErr w:type="spellStart"/>
      <w:r w:rsidRPr="00883694">
        <w:rPr>
          <w:rFonts w:ascii="Times New Roman" w:hAnsi="Times New Roman" w:cs="Times New Roman"/>
          <w:sz w:val="28"/>
          <w:szCs w:val="28"/>
        </w:rPr>
        <w:t>Кадошкино</w:t>
      </w:r>
      <w:proofErr w:type="spellEnd"/>
      <w:r w:rsidRPr="00883694">
        <w:rPr>
          <w:rFonts w:ascii="Times New Roman" w:hAnsi="Times New Roman" w:cs="Times New Roman"/>
          <w:sz w:val="28"/>
          <w:szCs w:val="28"/>
        </w:rPr>
        <w:t>, ул. Заводская, дом 33;</w:t>
      </w:r>
    </w:p>
    <w:p w:rsidR="004D56D3" w:rsidRPr="00883694" w:rsidRDefault="004D56D3" w:rsidP="004D56D3">
      <w:pPr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 xml:space="preserve">       Почтовый адрес для направления документов и обращений: 431900, Республика Мордовия, </w:t>
      </w:r>
      <w:proofErr w:type="spellStart"/>
      <w:r w:rsidRPr="00883694">
        <w:rPr>
          <w:rFonts w:ascii="Times New Roman" w:hAnsi="Times New Roman" w:cs="Times New Roman"/>
          <w:sz w:val="28"/>
          <w:szCs w:val="28"/>
        </w:rPr>
        <w:t>Кадошкинский</w:t>
      </w:r>
      <w:proofErr w:type="spellEnd"/>
      <w:r w:rsidRPr="0088369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83694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8369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83694">
        <w:rPr>
          <w:rFonts w:ascii="Times New Roman" w:hAnsi="Times New Roman" w:cs="Times New Roman"/>
          <w:sz w:val="28"/>
          <w:szCs w:val="28"/>
        </w:rPr>
        <w:t>адошкино</w:t>
      </w:r>
      <w:proofErr w:type="spellEnd"/>
      <w:r w:rsidRPr="00883694">
        <w:rPr>
          <w:rFonts w:ascii="Times New Roman" w:hAnsi="Times New Roman" w:cs="Times New Roman"/>
          <w:sz w:val="28"/>
          <w:szCs w:val="28"/>
        </w:rPr>
        <w:t>, ул. Заводская, дом 33;</w:t>
      </w:r>
    </w:p>
    <w:p w:rsidR="004D56D3" w:rsidRPr="00883694" w:rsidRDefault="004D56D3" w:rsidP="004D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Телефон: 8(83448)2-31-36;</w:t>
      </w:r>
    </w:p>
    <w:p w:rsidR="004D56D3" w:rsidRPr="001716A9" w:rsidRDefault="004D56D3" w:rsidP="004D56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proofErr w:type="spellStart"/>
      <w:r w:rsidRPr="00883694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883694"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  <w:r w:rsidRPr="0088369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83694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history="1">
        <w:proofErr w:type="spellStart"/>
        <w:r w:rsidRPr="008836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kadoshkino</w:t>
        </w:r>
        <w:proofErr w:type="spellEnd"/>
        <w:r w:rsidRPr="008836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836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88369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836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mordovia</w:t>
        </w:r>
        <w:proofErr w:type="spellEnd"/>
        <w:r w:rsidRPr="008836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36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716A9">
        <w:rPr>
          <w:rFonts w:ascii="Times New Roman" w:hAnsi="Times New Roman" w:cs="Times New Roman"/>
          <w:sz w:val="28"/>
          <w:szCs w:val="28"/>
        </w:rPr>
        <w:t>;</w:t>
      </w:r>
      <w:r w:rsidR="001716A9" w:rsidRPr="001716A9">
        <w:rPr>
          <w:rFonts w:ascii="Times New Roman" w:hAnsi="Times New Roman" w:cs="Times New Roman"/>
          <w:sz w:val="28"/>
          <w:szCs w:val="28"/>
        </w:rPr>
        <w:t xml:space="preserve"> https://kadoshkino.gosuslugi.ru/</w:t>
      </w:r>
    </w:p>
    <w:p w:rsidR="004D56D3" w:rsidRPr="00267703" w:rsidRDefault="004D56D3" w:rsidP="004D56D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694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883694">
        <w:rPr>
          <w:rFonts w:ascii="Times New Roman" w:hAnsi="Times New Roman" w:cs="Times New Roman"/>
          <w:sz w:val="28"/>
          <w:szCs w:val="28"/>
        </w:rPr>
        <w:t xml:space="preserve"> адреса для обращений в Администрацию </w:t>
      </w:r>
      <w:proofErr w:type="spellStart"/>
      <w:r w:rsidRPr="00883694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883694">
        <w:rPr>
          <w:rFonts w:ascii="Times New Roman" w:hAnsi="Times New Roman" w:cs="Times New Roman"/>
          <w:sz w:val="28"/>
          <w:szCs w:val="28"/>
        </w:rPr>
        <w:t xml:space="preserve"> муниципального района:  </w:t>
      </w:r>
      <w:r w:rsidRPr="0088369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694">
        <w:rPr>
          <w:rFonts w:ascii="Times New Roman" w:hAnsi="Times New Roman" w:cs="Times New Roman"/>
          <w:sz w:val="28"/>
          <w:szCs w:val="28"/>
        </w:rPr>
        <w:t>-</w:t>
      </w:r>
      <w:r w:rsidRPr="0088369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8369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267703" w:rsidRPr="00CF7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eckad</w:t>
        </w:r>
        <w:r w:rsidR="00267703" w:rsidRPr="00CF735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67703" w:rsidRPr="00CF7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67703" w:rsidRPr="00CF73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67703" w:rsidRPr="00CF7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67703">
        <w:rPr>
          <w:rFonts w:ascii="Times New Roman" w:hAnsi="Times New Roman" w:cs="Times New Roman"/>
          <w:sz w:val="28"/>
          <w:szCs w:val="28"/>
        </w:rPr>
        <w:t xml:space="preserve">; </w:t>
      </w:r>
      <w:r w:rsidR="00267703" w:rsidRPr="00267703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r w:rsidR="00267703" w:rsidRPr="00267703">
        <w:rPr>
          <w:rFonts w:ascii="Times New Roman" w:eastAsia="Times New Roman" w:hAnsi="Times New Roman" w:cs="Times New Roman"/>
          <w:sz w:val="28"/>
          <w:szCs w:val="28"/>
        </w:rPr>
        <w:t>_</w:t>
      </w:r>
      <w:r w:rsidR="00267703" w:rsidRPr="00267703">
        <w:rPr>
          <w:rFonts w:ascii="Times New Roman" w:eastAsia="Times New Roman" w:hAnsi="Times New Roman" w:cs="Times New Roman"/>
          <w:sz w:val="28"/>
          <w:szCs w:val="28"/>
          <w:lang w:val="en-US"/>
        </w:rPr>
        <w:t>kadosh</w:t>
      </w:r>
      <w:r w:rsidR="00267703" w:rsidRPr="00267703">
        <w:rPr>
          <w:rFonts w:ascii="Times New Roman" w:eastAsia="Times New Roman" w:hAnsi="Times New Roman" w:cs="Times New Roman"/>
          <w:sz w:val="28"/>
          <w:szCs w:val="28"/>
        </w:rPr>
        <w:t>@</w:t>
      </w:r>
      <w:r w:rsidR="00267703" w:rsidRPr="00267703">
        <w:rPr>
          <w:rFonts w:ascii="Times New Roman" w:eastAsia="Times New Roman" w:hAnsi="Times New Roman" w:cs="Times New Roman"/>
          <w:sz w:val="28"/>
          <w:szCs w:val="28"/>
          <w:lang w:val="en-US"/>
        </w:rPr>
        <w:t>kadoshkino</w:t>
      </w:r>
      <w:r w:rsidR="00267703" w:rsidRPr="00267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703" w:rsidRPr="0026770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267703" w:rsidRPr="00267703">
        <w:rPr>
          <w:rFonts w:ascii="Times New Roman" w:eastAsia="Times New Roman" w:hAnsi="Times New Roman" w:cs="Times New Roman"/>
          <w:sz w:val="28"/>
          <w:szCs w:val="28"/>
        </w:rPr>
        <w:t>-</w:t>
      </w:r>
      <w:r w:rsidR="00267703" w:rsidRPr="00267703">
        <w:rPr>
          <w:rFonts w:ascii="Times New Roman" w:eastAsia="Times New Roman" w:hAnsi="Times New Roman" w:cs="Times New Roman"/>
          <w:sz w:val="28"/>
          <w:szCs w:val="28"/>
          <w:lang w:val="en-US"/>
        </w:rPr>
        <w:t>mordovia</w:t>
      </w:r>
      <w:r w:rsidR="00267703" w:rsidRPr="00267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703" w:rsidRPr="0026770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 xml:space="preserve">3.7. График работы Администрации </w:t>
      </w:r>
      <w:proofErr w:type="spellStart"/>
      <w:r w:rsidRPr="00883694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883694">
        <w:rPr>
          <w:rFonts w:ascii="Times New Roman" w:hAnsi="Times New Roman" w:cs="Times New Roman"/>
          <w:sz w:val="28"/>
          <w:szCs w:val="28"/>
        </w:rPr>
        <w:t xml:space="preserve"> муниципального района: понедельник - пятница с 08.30 до 17.30 с перерывом на обед с 13.00 до 14.00, суббота, воскресенье - выходные дни.</w:t>
      </w:r>
    </w:p>
    <w:p w:rsidR="004D56D3" w:rsidRPr="00883694" w:rsidRDefault="004D56D3" w:rsidP="004D56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94">
        <w:rPr>
          <w:rFonts w:ascii="Times New Roman" w:hAnsi="Times New Roman" w:cs="Times New Roman"/>
          <w:sz w:val="28"/>
          <w:szCs w:val="28"/>
        </w:rPr>
        <w:t>3.8. Предоставление разъяснений по вопросам проведения контрольных мероприятий осуществляется должностными лицами, уполномоченными осуществлять муниципальный земельный контроль, во время исполнения служебных обязанностей на личном приеме контролируемых лиц и (или)              их представителей, а также по телефону.</w:t>
      </w:r>
    </w:p>
    <w:p w:rsidR="009F5536" w:rsidRPr="00883694" w:rsidRDefault="009F5536">
      <w:pPr>
        <w:rPr>
          <w:rFonts w:ascii="Times New Roman" w:hAnsi="Times New Roman" w:cs="Times New Roman"/>
        </w:rPr>
      </w:pPr>
    </w:p>
    <w:sectPr w:rsidR="009F5536" w:rsidRPr="00883694" w:rsidSect="009A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6D3"/>
    <w:rsid w:val="001716A9"/>
    <w:rsid w:val="00267703"/>
    <w:rsid w:val="004D56D3"/>
    <w:rsid w:val="00606F59"/>
    <w:rsid w:val="00883694"/>
    <w:rsid w:val="009A34EC"/>
    <w:rsid w:val="009F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D56D3"/>
    <w:rPr>
      <w:b/>
      <w:bCs/>
      <w:color w:val="106BBE"/>
    </w:rPr>
  </w:style>
  <w:style w:type="character" w:styleId="a4">
    <w:name w:val="Hyperlink"/>
    <w:basedOn w:val="a0"/>
    <w:uiPriority w:val="99"/>
    <w:unhideWhenUsed/>
    <w:rsid w:val="002677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kad@mail.ru" TargetMode="External"/><Relationship Id="rId4" Type="http://schemas.openxmlformats.org/officeDocument/2006/relationships/hyperlink" Target="http://internet.garant.ru/document/redirect/8916657/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3962</Characters>
  <Application>Microsoft Office Word</Application>
  <DocSecurity>0</DocSecurity>
  <Lines>33</Lines>
  <Paragraphs>9</Paragraphs>
  <ScaleCrop>false</ScaleCrop>
  <Company>Microsoft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2023-06-28T10:28:00Z</dcterms:created>
  <dcterms:modified xsi:type="dcterms:W3CDTF">2023-06-28T10:33:00Z</dcterms:modified>
</cp:coreProperties>
</file>