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4A" w:rsidRDefault="008B603C" w:rsidP="008B603C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</w:t>
      </w:r>
      <w:r w:rsidR="005A154A">
        <w:rPr>
          <w:color w:val="000000"/>
        </w:rPr>
        <w:t>Свалки твердых бытовых отходов негативно влияют на плодородие почв, которое является сложной системой, где все процессы взаимосвязаны. Исключение или ослабление какого-либо составляющего ведёт за собой изменение всего состава почвы и потерю ценных её качеств, что снижает продуктивность растений.</w:t>
      </w:r>
    </w:p>
    <w:p w:rsidR="005A154A" w:rsidRDefault="008B603C" w:rsidP="008B603C">
      <w:pPr>
        <w:pStyle w:val="a3"/>
        <w:shd w:val="clear" w:color="auto" w:fill="FFFFFF"/>
        <w:spacing w:before="188" w:beforeAutospacing="0" w:after="188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A154A">
        <w:rPr>
          <w:color w:val="000000"/>
        </w:rPr>
        <w:t xml:space="preserve">Наличие свалок на землях сельскохозяйственного назначения приводит к химическому и биологическому загрязнению почв, снижению содержания органических веществ, образованию </w:t>
      </w:r>
      <w:proofErr w:type="spellStart"/>
      <w:r w:rsidR="005A154A">
        <w:rPr>
          <w:color w:val="000000"/>
        </w:rPr>
        <w:t>биогаза</w:t>
      </w:r>
      <w:proofErr w:type="spellEnd"/>
      <w:r w:rsidR="005A154A">
        <w:rPr>
          <w:color w:val="000000"/>
        </w:rPr>
        <w:t xml:space="preserve"> и уплотнению грунта. Загрязняющие вещества вызывают гибель живых организмов, вырабатывающих гумус, соответственно снижается плодородие почв. </w:t>
      </w:r>
      <w:proofErr w:type="spellStart"/>
      <w:r w:rsidR="005A154A">
        <w:rPr>
          <w:color w:val="000000"/>
        </w:rPr>
        <w:t>Биогаз</w:t>
      </w:r>
      <w:proofErr w:type="spellEnd"/>
      <w:r w:rsidR="005A154A">
        <w:rPr>
          <w:color w:val="000000"/>
        </w:rPr>
        <w:t xml:space="preserve"> вытесняет воздух, присутствующий в верхних слоях почвы, в результате чего у большинства растений, растущих вблизи свалки (особенно у культурных растений), задерживается рост, и они могут даже погибнуть из-за снижения количества кислорода в корнеобитаемом слое. Также с течением времени под свалками происходит уплотнение грунта, меняется механический состав и другие физические свойства почвы.</w:t>
      </w:r>
      <w:r w:rsidR="005A154A">
        <w:rPr>
          <w:rFonts w:ascii="Arial" w:hAnsi="Arial" w:cs="Arial"/>
          <w:color w:val="000000"/>
          <w:sz w:val="21"/>
          <w:szCs w:val="21"/>
        </w:rPr>
        <w:br/>
      </w:r>
      <w:r w:rsidR="005A154A">
        <w:rPr>
          <w:color w:val="000000"/>
        </w:rPr>
        <w:t>К тому же занятые свалками земли автоматически выводятся из сельскохозяйственного оборота, то есть не используются по назначению.</w:t>
      </w:r>
    </w:p>
    <w:p w:rsidR="003F6F9A" w:rsidRDefault="003F6F9A" w:rsidP="008B603C"/>
    <w:sectPr w:rsidR="003F6F9A" w:rsidSect="0031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154A"/>
    <w:rsid w:val="00312F2B"/>
    <w:rsid w:val="003F6F9A"/>
    <w:rsid w:val="005A154A"/>
    <w:rsid w:val="008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2023-04-27T09:23:00Z</dcterms:created>
  <dcterms:modified xsi:type="dcterms:W3CDTF">2023-04-27T09:29:00Z</dcterms:modified>
</cp:coreProperties>
</file>