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98" w:rsidRDefault="00996298">
      <w:pPr>
        <w:spacing w:line="360" w:lineRule="auto"/>
        <w:contextualSpacing/>
        <w:jc w:val="both"/>
        <w:rPr>
          <w:rFonts w:ascii="Roboto" w:eastAsia="Roboto" w:hAnsi="Roboto" w:cs="Roboto"/>
          <w:color w:val="000000"/>
          <w:sz w:val="21"/>
          <w:szCs w:val="21"/>
        </w:rPr>
      </w:pPr>
    </w:p>
    <w:p w:rsidR="00996298" w:rsidRDefault="00996298">
      <w:pPr>
        <w:spacing w:line="360" w:lineRule="auto"/>
        <w:contextualSpacing/>
        <w:jc w:val="both"/>
        <w:rPr>
          <w:rFonts w:ascii="Roboto" w:eastAsia="Roboto" w:hAnsi="Roboto" w:cs="Roboto"/>
          <w:color w:val="000000"/>
          <w:sz w:val="21"/>
          <w:szCs w:val="21"/>
        </w:rPr>
      </w:pPr>
    </w:p>
    <w:p w:rsidR="00996298" w:rsidRPr="00D63930" w:rsidRDefault="00F1043B">
      <w:pPr>
        <w:spacing w:line="360" w:lineRule="auto"/>
        <w:contextualSpacing/>
        <w:jc w:val="center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D63930">
        <w:rPr>
          <w:rFonts w:ascii="Times New Roman" w:eastAsia="Roboto" w:hAnsi="Times New Roman" w:cs="Times New Roman"/>
          <w:b/>
          <w:bCs/>
          <w:color w:val="000000"/>
          <w:sz w:val="24"/>
          <w:szCs w:val="24"/>
        </w:rPr>
        <w:t>Налоги по целевому использованию!</w:t>
      </w:r>
      <w:r w:rsidRPr="00D63930">
        <w:rPr>
          <w:rFonts w:ascii="Times New Roman" w:eastAsia="Roboto" w:hAnsi="Times New Roman" w:cs="Times New Roman"/>
          <w:color w:val="000000"/>
          <w:sz w:val="24"/>
          <w:szCs w:val="24"/>
        </w:rPr>
        <w:br/>
      </w:r>
      <w:r w:rsidRPr="00D63930">
        <w:rPr>
          <w:rFonts w:ascii="Times New Roman" w:eastAsia="Roboto" w:hAnsi="Times New Roman" w:cs="Times New Roman"/>
          <w:color w:val="000000"/>
          <w:sz w:val="24"/>
          <w:szCs w:val="24"/>
        </w:rPr>
        <w:tab/>
      </w:r>
    </w:p>
    <w:p w:rsidR="00D63930" w:rsidRDefault="00D63930" w:rsidP="00D63930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043B" w:rsidRPr="00D63930">
        <w:rPr>
          <w:rFonts w:ascii="Times New Roman" w:hAnsi="Times New Roman" w:cs="Times New Roman"/>
          <w:sz w:val="24"/>
          <w:szCs w:val="24"/>
        </w:rPr>
        <w:t>Земельные участки для индивидуального жилищного строительства, личного подсобного хозяйства, огородничества и садоводства имеют льготную налоговую ставку 0,3%, потому что априори они предназначены для обустройства быта. Но такой расчет применяется лишь в том случае, если участок применяется по прямому назначению. Если же такие земли используются для коммерции, то правообладатель лишается возможности оплачивать налог по льготной ставке и платит в соответствии с повышенной ставкой в 1,5 %. Это же касается и участков, предназначенных для сельхозпроизводства.</w:t>
      </w:r>
    </w:p>
    <w:p w:rsidR="00996298" w:rsidRPr="00D63930" w:rsidRDefault="00D6393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043B" w:rsidRPr="00D63930">
        <w:rPr>
          <w:rFonts w:ascii="Times New Roman" w:hAnsi="Times New Roman" w:cs="Times New Roman"/>
          <w:sz w:val="24"/>
          <w:szCs w:val="24"/>
        </w:rPr>
        <w:t xml:space="preserve"> Так, по материалам органов государственного земконтроля в 2023 году земельный налог с налоговой ставкой 1,5 % начислен земельным участкам в связи с их нецелевым использованием.</w:t>
      </w:r>
    </w:p>
    <w:p w:rsidR="00996298" w:rsidRPr="00D63930" w:rsidRDefault="00F1043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30">
        <w:rPr>
          <w:rFonts w:ascii="Times New Roman" w:hAnsi="Times New Roman" w:cs="Times New Roman"/>
          <w:sz w:val="24"/>
          <w:szCs w:val="24"/>
        </w:rPr>
        <w:tab/>
        <w:t>Поэтому, призываем всех правообладателей, арендаторов, собственников земельных участков привести земельные участки в соответствие с их разрешенным использованием.</w:t>
      </w:r>
    </w:p>
    <w:sectPr w:rsidR="00996298" w:rsidRPr="00D63930" w:rsidSect="009962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49" w:rsidRDefault="00F62549">
      <w:pPr>
        <w:spacing w:after="0" w:line="240" w:lineRule="auto"/>
      </w:pPr>
      <w:r>
        <w:separator/>
      </w:r>
    </w:p>
  </w:endnote>
  <w:endnote w:type="continuationSeparator" w:id="1">
    <w:p w:rsidR="00F62549" w:rsidRDefault="00F6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49" w:rsidRDefault="00F62549">
      <w:pPr>
        <w:spacing w:after="0" w:line="240" w:lineRule="auto"/>
      </w:pPr>
      <w:r>
        <w:separator/>
      </w:r>
    </w:p>
  </w:footnote>
  <w:footnote w:type="continuationSeparator" w:id="1">
    <w:p w:rsidR="00F62549" w:rsidRDefault="00F6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2153"/>
    <w:multiLevelType w:val="hybridMultilevel"/>
    <w:tmpl w:val="2AE8679E"/>
    <w:lvl w:ilvl="0" w:tplc="8340BC0A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5F500796">
      <w:start w:val="1"/>
      <w:numFmt w:val="lowerLetter"/>
      <w:lvlText w:val="%2."/>
      <w:lvlJc w:val="left"/>
      <w:pPr>
        <w:ind w:left="1648" w:hanging="360"/>
      </w:pPr>
    </w:lvl>
    <w:lvl w:ilvl="2" w:tplc="40242CAE">
      <w:start w:val="1"/>
      <w:numFmt w:val="lowerRoman"/>
      <w:lvlText w:val="%3."/>
      <w:lvlJc w:val="right"/>
      <w:pPr>
        <w:ind w:left="2368" w:hanging="180"/>
      </w:pPr>
    </w:lvl>
    <w:lvl w:ilvl="3" w:tplc="5880BA6C">
      <w:start w:val="1"/>
      <w:numFmt w:val="decimal"/>
      <w:lvlText w:val="%4."/>
      <w:lvlJc w:val="left"/>
      <w:pPr>
        <w:ind w:left="3088" w:hanging="360"/>
      </w:pPr>
    </w:lvl>
    <w:lvl w:ilvl="4" w:tplc="53FE8E08">
      <w:start w:val="1"/>
      <w:numFmt w:val="lowerLetter"/>
      <w:lvlText w:val="%5."/>
      <w:lvlJc w:val="left"/>
      <w:pPr>
        <w:ind w:left="3808" w:hanging="360"/>
      </w:pPr>
    </w:lvl>
    <w:lvl w:ilvl="5" w:tplc="516063EA">
      <w:start w:val="1"/>
      <w:numFmt w:val="lowerRoman"/>
      <w:lvlText w:val="%6."/>
      <w:lvlJc w:val="right"/>
      <w:pPr>
        <w:ind w:left="4528" w:hanging="180"/>
      </w:pPr>
    </w:lvl>
    <w:lvl w:ilvl="6" w:tplc="6AAE210A">
      <w:start w:val="1"/>
      <w:numFmt w:val="decimal"/>
      <w:lvlText w:val="%7."/>
      <w:lvlJc w:val="left"/>
      <w:pPr>
        <w:ind w:left="5248" w:hanging="360"/>
      </w:pPr>
    </w:lvl>
    <w:lvl w:ilvl="7" w:tplc="F652470E">
      <w:start w:val="1"/>
      <w:numFmt w:val="lowerLetter"/>
      <w:lvlText w:val="%8."/>
      <w:lvlJc w:val="left"/>
      <w:pPr>
        <w:ind w:left="5968" w:hanging="360"/>
      </w:pPr>
    </w:lvl>
    <w:lvl w:ilvl="8" w:tplc="39C47C84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298"/>
    <w:rsid w:val="0066505F"/>
    <w:rsid w:val="00996298"/>
    <w:rsid w:val="00AB1909"/>
    <w:rsid w:val="00D63930"/>
    <w:rsid w:val="00F1043B"/>
    <w:rsid w:val="00F6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962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962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962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962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962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962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62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962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62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962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629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962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62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962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629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962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62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9629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962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9629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629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9629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62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62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62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962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962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962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96298"/>
  </w:style>
  <w:style w:type="paragraph" w:customStyle="1" w:styleId="Footer">
    <w:name w:val="Footer"/>
    <w:basedOn w:val="a"/>
    <w:link w:val="CaptionChar"/>
    <w:uiPriority w:val="99"/>
    <w:unhideWhenUsed/>
    <w:rsid w:val="009962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962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9629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96298"/>
  </w:style>
  <w:style w:type="table" w:styleId="aa">
    <w:name w:val="Table Grid"/>
    <w:basedOn w:val="a1"/>
    <w:uiPriority w:val="59"/>
    <w:rsid w:val="00996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962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62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6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62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9629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9629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96298"/>
    <w:rPr>
      <w:sz w:val="18"/>
    </w:rPr>
  </w:style>
  <w:style w:type="character" w:styleId="ae">
    <w:name w:val="footnote reference"/>
    <w:basedOn w:val="a0"/>
    <w:uiPriority w:val="99"/>
    <w:unhideWhenUsed/>
    <w:rsid w:val="0099629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9629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96298"/>
    <w:rPr>
      <w:sz w:val="20"/>
    </w:rPr>
  </w:style>
  <w:style w:type="character" w:styleId="af1">
    <w:name w:val="endnote reference"/>
    <w:basedOn w:val="a0"/>
    <w:uiPriority w:val="99"/>
    <w:semiHidden/>
    <w:unhideWhenUsed/>
    <w:rsid w:val="009962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6298"/>
    <w:pPr>
      <w:spacing w:after="57"/>
    </w:pPr>
  </w:style>
  <w:style w:type="paragraph" w:styleId="21">
    <w:name w:val="toc 2"/>
    <w:basedOn w:val="a"/>
    <w:next w:val="a"/>
    <w:uiPriority w:val="39"/>
    <w:unhideWhenUsed/>
    <w:rsid w:val="009962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62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62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62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62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62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62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6298"/>
    <w:pPr>
      <w:spacing w:after="57"/>
      <w:ind w:left="2268"/>
    </w:pPr>
  </w:style>
  <w:style w:type="paragraph" w:styleId="af2">
    <w:name w:val="TOC Heading"/>
    <w:uiPriority w:val="39"/>
    <w:unhideWhenUsed/>
    <w:rsid w:val="00996298"/>
  </w:style>
  <w:style w:type="paragraph" w:styleId="af3">
    <w:name w:val="table of figures"/>
    <w:basedOn w:val="a"/>
    <w:next w:val="a"/>
    <w:uiPriority w:val="99"/>
    <w:unhideWhenUsed/>
    <w:rsid w:val="00996298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99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6298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9629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419C-4CCD-44C4-BFD2-B5AE101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2024-03-21T13:52:00Z</dcterms:created>
  <dcterms:modified xsi:type="dcterms:W3CDTF">2024-03-21T13:54:00Z</dcterms:modified>
</cp:coreProperties>
</file>