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D5EB8">
        <w:rPr>
          <w:rFonts w:ascii="Times New Roman" w:hAnsi="Times New Roman"/>
          <w:b/>
          <w:sz w:val="26"/>
          <w:szCs w:val="26"/>
        </w:rPr>
        <w:t>2</w:t>
      </w:r>
      <w:r w:rsidR="00DA5CEA">
        <w:rPr>
          <w:rFonts w:ascii="Times New Roman" w:hAnsi="Times New Roman"/>
          <w:b/>
          <w:sz w:val="26"/>
          <w:szCs w:val="26"/>
        </w:rPr>
        <w:t>6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BD5EB8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A5CEA">
        <w:rPr>
          <w:rFonts w:ascii="Times New Roman" w:hAnsi="Times New Roman" w:cs="Times New Roman"/>
          <w:sz w:val="24"/>
          <w:szCs w:val="24"/>
        </w:rPr>
        <w:t xml:space="preserve"> </w:t>
      </w:r>
      <w:r w:rsidRPr="00DA5CEA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DA5CE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DA5CEA">
        <w:rPr>
          <w:sz w:val="24"/>
          <w:szCs w:val="24"/>
        </w:rPr>
        <w:t xml:space="preserve"> </w:t>
      </w:r>
      <w:r w:rsidR="00DA5CEA" w:rsidRPr="00DA5CE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КАДОШКИНСКОГО РАЙОНА ОТ 30.08.2023 ГОДА № 288-П «ОБ УТВЕРЖДЕНИИ СОСТАВА И ПОЛОЖЕНИЯ 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КОНТРАКТАМ, ЗАКЛЮЧЕННЫХ АДМИНИСТРАЦИЕЙ КАДОШКИНСКОГО РАЙОНА» </w:t>
      </w:r>
      <w:r w:rsidRPr="00DA5CEA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CEA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A5CEA">
        <w:rPr>
          <w:rFonts w:ascii="Times New Roman" w:hAnsi="Times New Roman"/>
          <w:sz w:val="24"/>
          <w:szCs w:val="24"/>
        </w:rPr>
        <w:t xml:space="preserve"> </w:t>
      </w:r>
      <w:r w:rsidRPr="00DA5CEA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DA5CEA" w:rsidRDefault="00F048A7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DA5CEA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DA5CEA" w:rsidRDefault="00F048A7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CEA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DA5CEA" w:rsidRPr="00DA5CE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КАДОШКИНСКОГО РАЙОНА ОТ 30.08.2023 ГОДА № 288-П «ОБ УТВЕРЖДЕНИИ СОСТАВА И ПОЛОЖЕНИЯ 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КОНТРАКТАМ, ЗАКЛЮЧЕННЫХ АДМИНИСТРАЦИЕЙ КАДОШКИНСКОГО РАЙОНА» </w:t>
      </w:r>
      <w:r w:rsidRPr="00DA5CEA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DA5CEA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DA5CEA">
        <w:rPr>
          <w:rFonts w:ascii="Times New Roman" w:hAnsi="Times New Roman" w:cs="Times New Roman"/>
          <w:sz w:val="24"/>
          <w:szCs w:val="24"/>
        </w:rPr>
        <w:t>.</w:t>
      </w:r>
    </w:p>
    <w:p w:rsidR="004F55D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Председательствующий-   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74CE6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Председатель комиссии:         </w:t>
      </w:r>
      <w:r w:rsidR="00925285" w:rsidRPr="00DA5CE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</w:t>
      </w:r>
      <w:r w:rsidRPr="00DA5CEA">
        <w:rPr>
          <w:rFonts w:ascii="Times New Roman" w:hAnsi="Times New Roman"/>
          <w:b/>
          <w:sz w:val="24"/>
          <w:szCs w:val="24"/>
        </w:rPr>
        <w:t>В.В.Ханюкова</w:t>
      </w:r>
    </w:p>
    <w:p w:rsidR="0011152A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Секретарь комиссии:               </w:t>
      </w:r>
      <w:r w:rsidR="00030F8E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4F55D6" w:rsidRPr="00DA5CEA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Л.Р.Алешева</w:t>
      </w:r>
    </w:p>
    <w:p w:rsidR="006C573F" w:rsidRPr="00DA5CE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Члены комиссии:                         </w:t>
      </w:r>
      <w:r w:rsidR="007573DD" w:rsidRPr="00DA5CEA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F55D6" w:rsidRPr="00DA5CEA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DA5CEA">
        <w:rPr>
          <w:rFonts w:ascii="Times New Roman" w:hAnsi="Times New Roman"/>
          <w:b/>
          <w:sz w:val="24"/>
          <w:szCs w:val="24"/>
        </w:rPr>
        <w:t>Н.Н.Кист</w:t>
      </w:r>
      <w:r w:rsidR="00427AE9" w:rsidRPr="00DA5CEA">
        <w:rPr>
          <w:rFonts w:ascii="Times New Roman" w:hAnsi="Times New Roman"/>
          <w:b/>
          <w:sz w:val="24"/>
          <w:szCs w:val="24"/>
        </w:rPr>
        <w:t>е</w:t>
      </w:r>
      <w:r w:rsidR="004F55D6" w:rsidRPr="00DA5CEA">
        <w:rPr>
          <w:rFonts w:ascii="Times New Roman" w:hAnsi="Times New Roman"/>
          <w:b/>
          <w:sz w:val="24"/>
          <w:szCs w:val="24"/>
        </w:rPr>
        <w:t>нева</w:t>
      </w:r>
    </w:p>
    <w:p w:rsidR="00980EF1" w:rsidRPr="00DA5CEA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A5CE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1152A" w:rsidRPr="00DA5CE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5CEA">
        <w:rPr>
          <w:rFonts w:ascii="Times New Roman" w:hAnsi="Times New Roman"/>
          <w:b/>
          <w:sz w:val="24"/>
          <w:szCs w:val="24"/>
        </w:rPr>
        <w:t>Н.Р.Уторова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D5EB8" w:rsidRPr="00505843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D5EB8" w:rsidRDefault="00BD5EB8" w:rsidP="00BD5EB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5EB8" w:rsidRPr="00ED25D6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DA5CEA">
        <w:rPr>
          <w:rFonts w:ascii="Times New Roman" w:hAnsi="Times New Roman"/>
          <w:b/>
          <w:sz w:val="26"/>
          <w:szCs w:val="26"/>
        </w:rPr>
        <w:t>41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</w:t>
      </w:r>
      <w:r w:rsidR="00DA5CEA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D5EB8" w:rsidRPr="00030F8E" w:rsidRDefault="00BD5EB8" w:rsidP="00BD5EB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D5EB8" w:rsidRPr="00DA5CEA" w:rsidRDefault="00BD5EB8" w:rsidP="00DA5CEA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DA5CEA" w:rsidRPr="008F6A9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ПЛАН ПРИВАТИЗАЦИИ МУНИЦИПАЛЬНОГО ИМУЩЕСТВА КАДОШКИНСКОГО МУНИЦИПАЛЬНОГО РАЙОНА НА 2024 ГОДА И НА ПЛАНОВЫЙ ПЕРИОД 2025 И 2026 ГОДЫ, УТВЕРЖДЕННЫЙ ПОСТАНОВЛЕНИЕМ АДМИНИСТРАЦИИ КАДОШКИНСКОГО МУНИЦИПАЛЬНОГО РАЙОНА 27 ДЕКАБРЯ 2023 ГОДА № 479-П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D5EB8" w:rsidRPr="00075CD3" w:rsidRDefault="00BD5EB8" w:rsidP="00BD5EB8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D5EB8" w:rsidRPr="00E17523" w:rsidRDefault="00BD5EB8" w:rsidP="00DA5CEA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DA5CEA" w:rsidRPr="008F6A9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ПЛАН ПРИВАТИЗАЦИИ МУНИЦИПАЛЬНОГО ИМУЩЕСТВА КАДОШКИНСКОГО МУНИЦИПАЛЬНОГО РАЙОНА НА 2024 ГОДА И НА ПЛАНОВЫЙ ПЕРИОД 2025 И 2026 ГОДЫ, УТВЕРЖДЕННЫЙ ПОСТАНОВЛЕНИЕМ АДМИНИСТРАЦИИ КАДОШКИНСКОГО МУНИЦИПАЛЬНОГО РАЙОНА 27 ДЕКАБРЯ 2023 ГОДА № 479-П </w:t>
      </w:r>
      <w:r w:rsidRPr="00075CD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D5EB8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D5EB8" w:rsidRPr="003E376B" w:rsidRDefault="00BD5EB8" w:rsidP="00BD5EB8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D5EB8" w:rsidRPr="003E376B" w:rsidRDefault="00BD5EB8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BD5EB8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BAE" w:rsidRDefault="00546BAE" w:rsidP="00DC0700">
      <w:pPr>
        <w:spacing w:after="0" w:line="240" w:lineRule="auto"/>
      </w:pPr>
      <w:r>
        <w:separator/>
      </w:r>
    </w:p>
  </w:endnote>
  <w:endnote w:type="continuationSeparator" w:id="1">
    <w:p w:rsidR="00546BAE" w:rsidRDefault="00546BA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BAE" w:rsidRDefault="00546BAE" w:rsidP="00DC0700">
      <w:pPr>
        <w:spacing w:after="0" w:line="240" w:lineRule="auto"/>
      </w:pPr>
      <w:r>
        <w:separator/>
      </w:r>
    </w:p>
  </w:footnote>
  <w:footnote w:type="continuationSeparator" w:id="1">
    <w:p w:rsidR="00546BAE" w:rsidRDefault="00546BA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B6792"/>
    <w:rsid w:val="000C33DC"/>
    <w:rsid w:val="000D1155"/>
    <w:rsid w:val="000E4EC6"/>
    <w:rsid w:val="000E505B"/>
    <w:rsid w:val="000F143C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46BAE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075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47189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071A2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D5EB8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A5CEA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17484"/>
    <w:rsid w:val="00E17523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58</cp:revision>
  <cp:lastPrinted>2024-11-15T11:30:00Z</cp:lastPrinted>
  <dcterms:created xsi:type="dcterms:W3CDTF">2023-12-21T11:11:00Z</dcterms:created>
  <dcterms:modified xsi:type="dcterms:W3CDTF">2024-11-15T11:30:00Z</dcterms:modified>
</cp:coreProperties>
</file>