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1F" w:rsidRDefault="00A4041F" w:rsidP="00A4041F">
      <w:bookmarkStart w:id="0" w:name="_GoBack"/>
      <w:r>
        <w:t>Уважаемые депутаты Кадошкинского муниципального района.</w:t>
      </w:r>
    </w:p>
    <w:bookmarkEnd w:id="0"/>
    <w:p w:rsidR="00A4041F" w:rsidRDefault="00A4041F" w:rsidP="00A4041F"/>
    <w:p w:rsidR="00A4041F" w:rsidRDefault="00A4041F" w:rsidP="00A4041F">
      <w:r>
        <w:t>Дорогие друзья, коллеги, соратники!</w:t>
      </w:r>
    </w:p>
    <w:p w:rsidR="00A4041F" w:rsidRDefault="00A4041F" w:rsidP="00A4041F"/>
    <w:p w:rsidR="00A4041F" w:rsidRDefault="00A4041F" w:rsidP="00A4041F">
      <w:r>
        <w:t xml:space="preserve">  </w:t>
      </w:r>
    </w:p>
    <w:p w:rsidR="00A4041F" w:rsidRDefault="00A4041F" w:rsidP="00A4041F"/>
    <w:p w:rsidR="00A4041F" w:rsidRDefault="00A4041F" w:rsidP="00A4041F">
      <w:r>
        <w:t>В эти судьбоносные для России дни все мы работаем над главной задачей нашей страны – обеспечением безопасности нашей Родины и безоговорочной Победой над общим врагом.</w:t>
      </w:r>
    </w:p>
    <w:p w:rsidR="00A4041F" w:rsidRDefault="00A4041F" w:rsidP="00A4041F"/>
    <w:p w:rsidR="00A4041F" w:rsidRDefault="00A4041F" w:rsidP="00A4041F">
      <w:r>
        <w:t>Сейчас крайне важна мобилизация всех ресурсов, сплоченность рядов и духовный подъем.</w:t>
      </w:r>
    </w:p>
    <w:p w:rsidR="00A4041F" w:rsidRDefault="00A4041F" w:rsidP="00A4041F"/>
    <w:p w:rsidR="00A4041F" w:rsidRDefault="00A4041F" w:rsidP="00A4041F">
      <w:r>
        <w:t>И жители нашего района тоже не стоят в стороне. 63 наших земляка сейчас находятся на фронте. Некоторые пожертвовали самым дорогим, что есть у человека – своей жизнью.</w:t>
      </w:r>
    </w:p>
    <w:p w:rsidR="00A4041F" w:rsidRDefault="00A4041F" w:rsidP="00A4041F"/>
    <w:p w:rsidR="00A4041F" w:rsidRDefault="00A4041F" w:rsidP="00A4041F">
      <w:r>
        <w:t>Мы всегда будем помнить наших Героев – командиров и бойцов. Они навсегда с нами, в одном строю.</w:t>
      </w:r>
    </w:p>
    <w:p w:rsidR="00A4041F" w:rsidRDefault="00A4041F" w:rsidP="00A4041F"/>
    <w:p w:rsidR="00A4041F" w:rsidRDefault="00A4041F" w:rsidP="00A4041F">
      <w:r>
        <w:t>Прошу почтить память павших минутой молчания…</w:t>
      </w:r>
    </w:p>
    <w:p w:rsidR="00A4041F" w:rsidRDefault="00A4041F" w:rsidP="00A4041F"/>
    <w:p w:rsidR="00A4041F" w:rsidRDefault="00A4041F" w:rsidP="00A4041F">
      <w:r>
        <w:t xml:space="preserve">       (минута молчания)</w:t>
      </w:r>
    </w:p>
    <w:p w:rsidR="00A4041F" w:rsidRDefault="00A4041F" w:rsidP="00A4041F"/>
    <w:p w:rsidR="00A4041F" w:rsidRDefault="00A4041F" w:rsidP="00A4041F">
      <w:r>
        <w:t xml:space="preserve"> Спасибо, прошу садиться.</w:t>
      </w:r>
    </w:p>
    <w:p w:rsidR="00A4041F" w:rsidRDefault="00A4041F" w:rsidP="00A4041F"/>
    <w:p w:rsidR="00A4041F" w:rsidRDefault="00A4041F" w:rsidP="00A4041F">
      <w:r>
        <w:t>Вопросы поддержки СВО, работа с добровольцами, участниками и ветеранами Спецоперации, их семьями является приоритетом в работе органов местного самоуправления Кадошкинского района.</w:t>
      </w:r>
    </w:p>
    <w:p w:rsidR="00A4041F" w:rsidRDefault="00A4041F" w:rsidP="00A4041F"/>
    <w:p w:rsidR="00A4041F" w:rsidRDefault="00A4041F" w:rsidP="00A4041F">
      <w:r>
        <w:t>Я искренне благодарю всех жителей Кадошкинского района, руководителей предприятий, бизнес, волонтеров и добровольцев, депутатов за неоценимую помощь и вклад в нашу общую Победу!</w:t>
      </w:r>
    </w:p>
    <w:p w:rsidR="00A4041F" w:rsidRDefault="00A4041F" w:rsidP="00A4041F"/>
    <w:p w:rsidR="00A4041F" w:rsidRDefault="00A4041F" w:rsidP="00A4041F">
      <w:r>
        <w:t xml:space="preserve"> Пока есть такие неравнодушные люди в нашем районе и за её пределами, наш народ будет жить!</w:t>
      </w:r>
    </w:p>
    <w:p w:rsidR="00A4041F" w:rsidRDefault="00A4041F" w:rsidP="00A4041F"/>
    <w:p w:rsidR="00A4041F" w:rsidRDefault="00A4041F" w:rsidP="00A4041F">
      <w:r>
        <w:t xml:space="preserve"> Мы вместе – а значит мы победим!</w:t>
      </w:r>
    </w:p>
    <w:p w:rsidR="00A4041F" w:rsidRDefault="00A4041F" w:rsidP="00A4041F"/>
    <w:p w:rsidR="00A4041F" w:rsidRDefault="00A4041F" w:rsidP="00A4041F">
      <w:r>
        <w:lastRenderedPageBreak/>
        <w:t>На постоянной прямой связи с участниками боевых действий находится филиал фонда «Защитники Отечества», созданный по решению Президента Российской Федерации. С 03февраля 2025г. у нас в Кадошкинском районе будет работать социальный координатор. Нам в район выделена отдельная единица. Прием социальный координатор будет осуществлять в здании администарцииКадошкинского района (выделен отдельный кабинет). Необходимо особо обратить внимание на вопрос своевременности выплат, которые гарантированы государством. И Администрации района и социальному координатору фонда «Защитники Отечества» следует оперативно реагировать на каждую непонятную ситуацию, связанную с затягиванием сроков выплат. Отрабатывать их в ручном режиме, доводить до конкретного результата.</w:t>
      </w:r>
    </w:p>
    <w:p w:rsidR="00A4041F" w:rsidRDefault="00A4041F" w:rsidP="00A4041F"/>
    <w:p w:rsidR="00A4041F" w:rsidRDefault="00A4041F" w:rsidP="00A4041F">
      <w:r>
        <w:t xml:space="preserve"> По поручению Президента Российской Федерации В.В. Путина и Главы Республики Мордовия АА. Здунова  мы вовлекаем  участников СВО в общественные проекты, воспитательную работу с молодым поколением. Участники СВО проводят уроки  мужества, присутствуют на линейках. Это огромный вклад в военно-патриотическое воспитание и сохранение наших традиционных ценностей.</w:t>
      </w:r>
    </w:p>
    <w:p w:rsidR="00A4041F" w:rsidRDefault="00A4041F" w:rsidP="00A4041F"/>
    <w:p w:rsidR="00A4041F" w:rsidRDefault="00A4041F" w:rsidP="00A4041F">
      <w:r>
        <w:t xml:space="preserve">             Крайне важно говорить правду о Специальной военной операции, чтобы было чувство гордости за её героев, за всех нас, за нашу Родину. В школах района большее внимание необходимо уделить и рассказывать о настоящих героях Великой Отечественной войны и Специальной военной операции.</w:t>
      </w:r>
    </w:p>
    <w:p w:rsidR="00A4041F" w:rsidRDefault="00A4041F" w:rsidP="00A4041F"/>
    <w:p w:rsidR="00A4041F" w:rsidRDefault="00A4041F" w:rsidP="00A4041F">
      <w:r>
        <w:t xml:space="preserve">            Победу приближают педагоги и врачи, работники культуры, наши ветераны, патриотические и молодежные организации, священнослужители, волонтеры и добровольцы, строители, работники заводов, сельского хозяйства, каждый из нас.</w:t>
      </w:r>
    </w:p>
    <w:p w:rsidR="00A4041F" w:rsidRDefault="00A4041F" w:rsidP="00A4041F"/>
    <w:p w:rsidR="00A4041F" w:rsidRDefault="00A4041F" w:rsidP="00A4041F">
      <w:r>
        <w:t>Промышленность</w:t>
      </w:r>
    </w:p>
    <w:p w:rsidR="00A4041F" w:rsidRDefault="00A4041F" w:rsidP="00A4041F"/>
    <w:p w:rsidR="00A4041F" w:rsidRDefault="00A4041F" w:rsidP="00A4041F">
      <w:r>
        <w:t xml:space="preserve"> Объем отгруженной продукции по Кадошкинскому муниципальному району в 2024 году составил 915,5  млн. руб. (темп к 2023 г.– 72,7 %, прогноз выполнен на 65,7 %). По объему отгруженной промышленной продукции в расчете на 1 жителя  138,9 тыс. руб. – район занимает 10 место среди муниципальных образований при среднереспубликанском уровне – 521,8 тыс. рублей.</w:t>
      </w:r>
    </w:p>
    <w:p w:rsidR="00A4041F" w:rsidRDefault="00A4041F" w:rsidP="00A4041F"/>
    <w:p w:rsidR="00A4041F" w:rsidRDefault="00A4041F" w:rsidP="00A4041F">
      <w:r>
        <w:t xml:space="preserve"> АО «Кадошкинский электротехнический завод» является градообразующим и социально значимым предприятием для рп. Кадошкино, который входит в перечень моногородов России.</w:t>
      </w:r>
    </w:p>
    <w:p w:rsidR="00A4041F" w:rsidRDefault="00A4041F" w:rsidP="00A4041F"/>
    <w:p w:rsidR="00A4041F" w:rsidRDefault="00A4041F" w:rsidP="00A4041F">
      <w:r>
        <w:t xml:space="preserve"> В ближайших планах предприятия – выпуск светильников для цехов АвтоВАЗа.</w:t>
      </w:r>
    </w:p>
    <w:p w:rsidR="00A4041F" w:rsidRDefault="00A4041F" w:rsidP="00A4041F"/>
    <w:p w:rsidR="00A4041F" w:rsidRDefault="00A4041F" w:rsidP="00A4041F">
      <w:r>
        <w:t xml:space="preserve"> За 2024 год объем отгруженной  продукции  предприятия  составил  около 893 млн. руб., (892,7)(доля в районном объеме составляет 97,5 %).</w:t>
      </w:r>
    </w:p>
    <w:p w:rsidR="00A4041F" w:rsidRDefault="00A4041F" w:rsidP="00A4041F"/>
    <w:p w:rsidR="00A4041F" w:rsidRDefault="00A4041F" w:rsidP="00A4041F">
      <w:r>
        <w:lastRenderedPageBreak/>
        <w:t xml:space="preserve"> Среднесписочная численность данного предприятия за 2024 год составила 304 человека, среднемесячная заработная плата – 47351,0 руб. (темп роста к уровню 2023 года 120,1%).</w:t>
      </w:r>
    </w:p>
    <w:p w:rsidR="00A4041F" w:rsidRDefault="00A4041F" w:rsidP="00A4041F"/>
    <w:p w:rsidR="00A4041F" w:rsidRDefault="00A4041F" w:rsidP="00A4041F">
      <w:r>
        <w:t xml:space="preserve">Прогнозное значение объема отгруженной промышленной продукции по району на 2025 год составляет 1275,6 млн. руб. (темп роста – 139,3%). 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Фундаментом уверенности в будущем являетсяреализация инвестиционных проектов </w:t>
      </w:r>
    </w:p>
    <w:p w:rsidR="00A4041F" w:rsidRDefault="00A4041F" w:rsidP="00A4041F"/>
    <w:p w:rsidR="00A4041F" w:rsidRDefault="00A4041F" w:rsidP="00A4041F">
      <w:r>
        <w:t>Объем инвестиций за исключением бюджетных средств по крупным предприятиям  района  по оперативным  данным  составил  за  2024 год  13503,0 тыс. руб. (темп роста к аналогичному периоду 2024 года – 235,4 %). Бюджетных средств в инвестиции в основной капитал вложено в 2024 году 19697,3 тыс. руб.</w:t>
      </w:r>
    </w:p>
    <w:p w:rsidR="00A4041F" w:rsidRDefault="00A4041F" w:rsidP="00A4041F"/>
    <w:p w:rsidR="00A4041F" w:rsidRDefault="00A4041F" w:rsidP="00A4041F">
      <w:r>
        <w:t xml:space="preserve"> В 2025 году  ООО «Мир цветов ТК» планирует к реализации проекты по реконструкции имеющегося тепличного комплекса и строительство нового тепличного комплекса.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Динамично развивается малый и средний бизнес. По состоянию на 1 января 2025 г.  число субъектов малого и среднего бизнеса составляет 265 единиц, темп роста - 119,9 %. Количество субъектов МСП возросло по сравнению с 2023 годом на 44 единицы. </w:t>
      </w:r>
    </w:p>
    <w:p w:rsidR="00A4041F" w:rsidRDefault="00A4041F" w:rsidP="00A4041F"/>
    <w:p w:rsidR="00A4041F" w:rsidRDefault="00A4041F" w:rsidP="00A4041F">
      <w:r>
        <w:t xml:space="preserve">    В 2024 году в рамках заключения социального контракта 7 человек открыли собственное дело с финансовой поддержкой  на общую сумму 2,5 млн. рублей.</w:t>
      </w:r>
    </w:p>
    <w:p w:rsidR="00A4041F" w:rsidRDefault="00A4041F" w:rsidP="00A4041F"/>
    <w:p w:rsidR="00A4041F" w:rsidRDefault="00A4041F" w:rsidP="00A4041F">
      <w:r>
        <w:t xml:space="preserve">    В  2024 году два субъекта малого и среднего предпринимательства обратились по вопросу государственной поддержки о представлении заемного финансирования в микрокредитную компанию «Фонд  поддержки предпринимательства  РМ», оформлены 2 договора микрозайма на сумму 4,6 млн. руб. </w:t>
      </w:r>
    </w:p>
    <w:p w:rsidR="00A4041F" w:rsidRDefault="00A4041F" w:rsidP="00A4041F"/>
    <w:p w:rsidR="00A4041F" w:rsidRDefault="00A4041F" w:rsidP="00A4041F">
      <w:r>
        <w:t xml:space="preserve">             Занятость населения</w:t>
      </w:r>
    </w:p>
    <w:p w:rsidR="00A4041F" w:rsidRDefault="00A4041F" w:rsidP="00A4041F"/>
    <w:p w:rsidR="00A4041F" w:rsidRDefault="00A4041F" w:rsidP="00A4041F">
      <w:r>
        <w:lastRenderedPageBreak/>
        <w:t xml:space="preserve">             Уровень безработицы  в  Кадошкинском  муниципальном районе  на 1 января 2025 года составил 0,9 %. Численность безработных на 1 января 2025 года составила 34 человека (на 1 человека  больше чем в 2023 году). </w:t>
      </w:r>
    </w:p>
    <w:p w:rsidR="00A4041F" w:rsidRDefault="00A4041F" w:rsidP="00A4041F"/>
    <w:p w:rsidR="00A4041F" w:rsidRDefault="00A4041F" w:rsidP="00A4041F">
      <w:r>
        <w:t>За 2024 год в крупных организациях и предприятиях района на дополнительно введенные (созданные) рабочие места принято 14 человек.</w:t>
      </w:r>
    </w:p>
    <w:p w:rsidR="00A4041F" w:rsidRDefault="00A4041F" w:rsidP="00A4041F"/>
    <w:p w:rsidR="00A4041F" w:rsidRDefault="00A4041F" w:rsidP="00A4041F">
      <w:r>
        <w:t>Численность временно трудоустроенных несовершеннолетних  граждан  в возрасте от 14 до 18 лет составила в 2024 году 44 человека.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>Развитие потребительского рынка товаров, работ и услуг</w:t>
      </w:r>
    </w:p>
    <w:p w:rsidR="00A4041F" w:rsidRDefault="00A4041F" w:rsidP="00A4041F"/>
    <w:p w:rsidR="00A4041F" w:rsidRDefault="00A4041F" w:rsidP="00A4041F">
      <w:r>
        <w:t>Сеть торговых предприятий района представляют 52 объекта с торговой  площадью 3274 кв. метров.</w:t>
      </w:r>
    </w:p>
    <w:p w:rsidR="00A4041F" w:rsidRDefault="00A4041F" w:rsidP="00A4041F"/>
    <w:p w:rsidR="00A4041F" w:rsidRDefault="00A4041F" w:rsidP="00A4041F">
      <w:r>
        <w:t>Объем оборота розничной торговли во всех каналах реализации за 2024 год составил – 458,1 млн. руб., с темпом 109,8 % (прогноз выполнен на 101,1%). В расчете на 1 жителя продано товаров на сумму 69,5 тыс. руб.</w:t>
      </w:r>
    </w:p>
    <w:p w:rsidR="00A4041F" w:rsidRDefault="00A4041F" w:rsidP="00A4041F"/>
    <w:p w:rsidR="00A4041F" w:rsidRDefault="00A4041F" w:rsidP="00A4041F">
      <w:r>
        <w:t>На территории р.п. Кадошкино действует универсальная ярмарка выходного дня и 4 единицы общественного питания на 230 посадочных мест.</w:t>
      </w:r>
    </w:p>
    <w:p w:rsidR="00A4041F" w:rsidRDefault="00A4041F" w:rsidP="00A4041F"/>
    <w:p w:rsidR="00A4041F" w:rsidRDefault="00A4041F" w:rsidP="00A4041F">
      <w:r>
        <w:t>На территории  района действуют  пункты выдачи заказов  интернет-магазиновWildberries и OZON.</w:t>
      </w:r>
    </w:p>
    <w:p w:rsidR="00A4041F" w:rsidRDefault="00A4041F" w:rsidP="00A4041F"/>
    <w:p w:rsidR="00A4041F" w:rsidRDefault="00A4041F" w:rsidP="00A4041F">
      <w:r>
        <w:t>Прогнозное значение оборота розничной торговли на 2025 год – 495,4 млн. руб. (темп роста –108,1%.).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 Доходы населения</w:t>
      </w:r>
    </w:p>
    <w:p w:rsidR="00A4041F" w:rsidRDefault="00A4041F" w:rsidP="00A4041F"/>
    <w:p w:rsidR="00A4041F" w:rsidRDefault="00A4041F" w:rsidP="00A4041F">
      <w:r>
        <w:t>По оперативным данным среднемесячная номинальная начисленная заработная плата по крупным и средним предприятиям в 2024 году составит 46562,8 руб. (14 место среди муниципалитетов, в среднем по РМ – 58146,8 руб.), темп роста к 2023 году  – 119,9 %.</w:t>
      </w:r>
    </w:p>
    <w:p w:rsidR="00A4041F" w:rsidRDefault="00A4041F" w:rsidP="00A4041F"/>
    <w:p w:rsidR="00A4041F" w:rsidRDefault="00A4041F" w:rsidP="00A4041F">
      <w:r>
        <w:t>А на предприятиях малого бизнеса: АО «Мир цветов» и  ООО «Мир цветов ТК» размер заработной платы в 1,7  раза  выше районного значения, что положительным образом влияет на благосостояние работников предприятий и их семьи.</w:t>
      </w:r>
    </w:p>
    <w:p w:rsidR="00A4041F" w:rsidRDefault="00A4041F" w:rsidP="00A4041F"/>
    <w:p w:rsidR="00A4041F" w:rsidRDefault="00A4041F" w:rsidP="00A4041F">
      <w:r>
        <w:t xml:space="preserve">         Прогнозное значение средней заработной платы по крупным предприятиям на 2025 год составляет 54202,4 руб. (темп роста 116,4%).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>Агропромышленный комплекс</w:t>
      </w:r>
    </w:p>
    <w:p w:rsidR="00A4041F" w:rsidRDefault="00A4041F" w:rsidP="00A4041F"/>
    <w:p w:rsidR="00A4041F" w:rsidRDefault="00A4041F" w:rsidP="00A4041F">
      <w:r>
        <w:t xml:space="preserve">  За 2024 год производство скота и птицы в сельскохозяйственных организациях и крестьянских (фермерских) хозяйствах составило 206,5 тонны, темп роста к 2023 году 96,0 %. В общем показателе производства мяса, 86,5% занимает ООО «Хорошее дело». В расчете на 1 жителя произведено 31,3 кг (18 место среди муниципальных образований, при среднереспубликанском уровне 597,3 кг).</w:t>
      </w:r>
    </w:p>
    <w:p w:rsidR="00A4041F" w:rsidRDefault="00A4041F" w:rsidP="00A4041F"/>
    <w:p w:rsidR="00A4041F" w:rsidRDefault="00A4041F" w:rsidP="00A4041F">
      <w:r>
        <w:t xml:space="preserve">  Объем производства молока за 2024 год сельскохозяйственными организациями и крестьянскими (фермерскими) хозяйствами составил 1410 тонн, что к  2023  году  составляет 76,2% .В расчете на 1 жителя произведено молока 213,9 кг (19 место среди муниципальных образований, среднереспубликанский показатель – 675,0 кг).  Надой на 1 корову составил – 6912 кг.</w:t>
      </w:r>
    </w:p>
    <w:p w:rsidR="00A4041F" w:rsidRDefault="00A4041F" w:rsidP="00A4041F"/>
    <w:p w:rsidR="00A4041F" w:rsidRDefault="00A4041F" w:rsidP="00A4041F">
      <w:r>
        <w:t xml:space="preserve">           За отчетный 2024 год поголовье КРС сократилось по сравнению с 2023 годом на 175 голов и составило 740 голов. Молочное поголовье по сравнению с 2023 годом сократилось на 155 голов и составило – 90 голов.</w:t>
      </w:r>
    </w:p>
    <w:p w:rsidR="00A4041F" w:rsidRDefault="00A4041F" w:rsidP="00A4041F"/>
    <w:p w:rsidR="00A4041F" w:rsidRDefault="00A4041F" w:rsidP="00A4041F">
      <w:r>
        <w:t>Общая посевная площадь за 2024 год составила 20195 га, в том числе под посевами зерновых и зернобобовых культур 12184 га. Валовой сбор зерновых и зернобобовых культур составил 64,9 тыс. тонн, при урожайности 53,3 ц/га. Рекордный урожай зерновых культур, достигнут на полях обособленного подразделения ООО «Магма ХД», где собрано по 60,5 центнеров с каждого гектара, намолочено 58,6 тыс. тонн зерна. Озимые культуры посеяны на площади 1 тыс. га.</w:t>
      </w:r>
    </w:p>
    <w:p w:rsidR="00A4041F" w:rsidRDefault="00A4041F" w:rsidP="00A4041F"/>
    <w:p w:rsidR="00A4041F" w:rsidRDefault="00A4041F" w:rsidP="00A4041F">
      <w:r>
        <w:t xml:space="preserve">           Группа компаний «Мир цветов» -один из крупнейших в России тепличных комплексов по выращиванию роз, использующий самые прогрессивные технологии выращивания роз в защищенном грунте. В 2024 году  предприятиями этой компании срезано 31 млн. штук роз.Численность работников предприятий составляет 316 человек.</w:t>
      </w:r>
    </w:p>
    <w:p w:rsidR="00A4041F" w:rsidRDefault="00A4041F" w:rsidP="00A4041F"/>
    <w:p w:rsidR="00A4041F" w:rsidRDefault="00A4041F" w:rsidP="00A4041F">
      <w:r>
        <w:lastRenderedPageBreak/>
        <w:t>В рамках постановления Правительства Республики Мордовия от 05.04.2024 г. №301 «Об утверждении порядка предоставления из республиканского бюджета Республики Мордовия  гранта Агростартап» КФХ Воронцовой С.Н. (с. Латышовка) были выделены из республиканского бюджета денежные средства в размере 2853 тыс. рублей на строительство птицефермы, покупку птицы.</w:t>
      </w:r>
    </w:p>
    <w:p w:rsidR="00A4041F" w:rsidRDefault="00A4041F" w:rsidP="00A4041F"/>
    <w:p w:rsidR="00A4041F" w:rsidRDefault="00A4041F" w:rsidP="00A4041F">
      <w:r>
        <w:t>Работу по вовлечению в оборот новых малых форм хозяйствования   необходимо  продолжить!</w:t>
      </w:r>
    </w:p>
    <w:p w:rsidR="00A4041F" w:rsidRDefault="00A4041F" w:rsidP="00A4041F"/>
    <w:p w:rsidR="00A4041F" w:rsidRDefault="00A4041F" w:rsidP="00A4041F">
      <w:r>
        <w:t>Существенный фактор - сокращение поголовья КРС, внес свои коррективы в планирование показателей по животноводству. По производству молока в 2025 году должно быть достигнуто значение в количестве 500 тонн, надой молока от 1 коровы составит 6172 кг.    Производство мяса прогнозируется в объеме 227  тонн.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>Бюджет</w:t>
      </w:r>
    </w:p>
    <w:p w:rsidR="00A4041F" w:rsidRDefault="00A4041F" w:rsidP="00A4041F"/>
    <w:p w:rsidR="00A4041F" w:rsidRDefault="00A4041F" w:rsidP="00A4041F">
      <w:r>
        <w:t xml:space="preserve">За 2024 год в бюджет Кадошкинского муниципального района поступило доходов по всем источникам в сумме 316,4 млн. руб. (106,4 % выполнения).         </w:t>
      </w:r>
    </w:p>
    <w:p w:rsidR="00A4041F" w:rsidRDefault="00A4041F" w:rsidP="00A4041F"/>
    <w:p w:rsidR="00A4041F" w:rsidRDefault="00A4041F" w:rsidP="00A4041F">
      <w:r>
        <w:t xml:space="preserve"> Прогноз по объему поступления налоговых и неналоговых доходов в 2024 году выполнен на 115,1 %, в бюджет района поступило 149,3 млн. рублей, темп роста к уровню 2023 года составил 150,6 %.</w:t>
      </w:r>
    </w:p>
    <w:p w:rsidR="00A4041F" w:rsidRDefault="00A4041F" w:rsidP="00A4041F"/>
    <w:p w:rsidR="00A4041F" w:rsidRDefault="00A4041F" w:rsidP="00A4041F">
      <w:r>
        <w:t xml:space="preserve"> В  2024 году по объему налоговых и неналоговых доходов в расчете на 1 жителя - 22645,7 руб., район занимает 1 место среди муниципальных образований при среднереспубликанском уровне –12218,8 руб.</w:t>
      </w:r>
    </w:p>
    <w:p w:rsidR="00A4041F" w:rsidRDefault="00A4041F" w:rsidP="00A4041F"/>
    <w:p w:rsidR="00A4041F" w:rsidRDefault="00A4041F" w:rsidP="00A4041F">
      <w:r>
        <w:t xml:space="preserve"> В 2024 году по сравнению с 2023 годом в бюджет Кадошкинского муниципального района поступило доходов больше на 52,9 млн. руб.,  налоговых и неналоговых доходов поступило в 2024 году больше на 50,1 млн. руб., безвозмездных поступлений  поступило в 2024 году больше на 2,8 млн. руб.</w:t>
      </w:r>
    </w:p>
    <w:p w:rsidR="00A4041F" w:rsidRDefault="00A4041F" w:rsidP="00A4041F"/>
    <w:p w:rsidR="00A4041F" w:rsidRDefault="00A4041F" w:rsidP="00A4041F">
      <w:r>
        <w:t xml:space="preserve"> Основными доходными источниками поступлений доходов в общем объеме налоговых и неналоговых доходов являются налог на доходы физических лиц (НДФЛ) – 51,8 % и единый сельскохозяйственный налог (ЕСХН) – 25,1  %.</w:t>
      </w:r>
    </w:p>
    <w:p w:rsidR="00A4041F" w:rsidRDefault="00A4041F" w:rsidP="00A4041F"/>
    <w:p w:rsidR="00A4041F" w:rsidRDefault="00A4041F" w:rsidP="00A4041F">
      <w:r>
        <w:t xml:space="preserve"> Безвозмездные поступления из республиканского бюджета составили 167,1 млн. руб. или 99,7 % от плановых назначений (167,6 млн. руб.).</w:t>
      </w:r>
    </w:p>
    <w:p w:rsidR="00A4041F" w:rsidRDefault="00A4041F" w:rsidP="00A4041F"/>
    <w:p w:rsidR="00A4041F" w:rsidRDefault="00A4041F" w:rsidP="00A4041F">
      <w:r>
        <w:t xml:space="preserve"> Доля безвозмездных перечислений из бюджетов других уровней в общем объеме доходов уменьшилась с 62,1 % за 2023 год до 52,8 % в 2024 году.</w:t>
      </w:r>
    </w:p>
    <w:p w:rsidR="00A4041F" w:rsidRDefault="00A4041F" w:rsidP="00A4041F"/>
    <w:p w:rsidR="00A4041F" w:rsidRDefault="00A4041F" w:rsidP="00A4041F">
      <w:r>
        <w:t xml:space="preserve"> Общий объем расходов консолидированного бюджета Кадошкинского муниципального района за 2024 год – 293,1 млн. рублей при плане 307,9 млн. рублей (процент исполнения 95,2). На душу населения общий объем расходов составил 45023,8 рублей. </w:t>
      </w:r>
    </w:p>
    <w:p w:rsidR="00A4041F" w:rsidRDefault="00A4041F" w:rsidP="00A4041F"/>
    <w:p w:rsidR="00A4041F" w:rsidRDefault="00A4041F" w:rsidP="00A4041F">
      <w:r>
        <w:t>Образование</w:t>
      </w:r>
    </w:p>
    <w:p w:rsidR="00A4041F" w:rsidRDefault="00A4041F" w:rsidP="00A4041F"/>
    <w:p w:rsidR="00A4041F" w:rsidRDefault="00A4041F" w:rsidP="00A4041F">
      <w:r>
        <w:t>Построение единого воспитательного пространства и опора на традиционные духовно-нравственные ценности – векторы, определяющие развитие суверенной системы образования.</w:t>
      </w:r>
    </w:p>
    <w:p w:rsidR="00A4041F" w:rsidRDefault="00A4041F" w:rsidP="00A4041F"/>
    <w:p w:rsidR="00A4041F" w:rsidRDefault="00A4041F" w:rsidP="00A4041F">
      <w:r>
        <w:t>Новая концепция развития образования ставит целью создание условий для самореализации и развития талантов, а также воспитание высоконравственной гармонично развитой и социально ответственной личности.</w:t>
      </w:r>
    </w:p>
    <w:p w:rsidR="00A4041F" w:rsidRDefault="00A4041F" w:rsidP="00A4041F"/>
    <w:p w:rsidR="00A4041F" w:rsidRDefault="00A4041F" w:rsidP="00A4041F">
      <w:r>
        <w:t>Однаиззадач,поставленнаяпередмуниципальнымиорганами управленияобразованием,–обеспечитьреализациюмероприятий, направленных на профилактикудеструктивного поведения детей и молодежи, а также профилактику девиантного поведения в детских коллективах. Необходимо разбираться с каждым случаем детской агрессии. На особом контроле должны стоять трудные подростки, состоящие на учете, их у нас 6.</w:t>
      </w:r>
    </w:p>
    <w:p w:rsidR="00A4041F" w:rsidRDefault="00A4041F" w:rsidP="00A4041F"/>
    <w:p w:rsidR="00A4041F" w:rsidRDefault="00A4041F" w:rsidP="00A4041F">
      <w:r>
        <w:t>Во всех школах созданы и работают школьные службы примирения и службы медиации. Назначены педагоги-наставники для несовершеннолетних, состоящих на различных профилактических учетах.</w:t>
      </w:r>
    </w:p>
    <w:p w:rsidR="00A4041F" w:rsidRDefault="00A4041F" w:rsidP="00A4041F"/>
    <w:p w:rsidR="00A4041F" w:rsidRDefault="00A4041F" w:rsidP="00A4041F">
      <w:r>
        <w:t>Назначены педагоги-наставники для несовершеннолетних, состоящих на различных профилактических учетах.</w:t>
      </w:r>
    </w:p>
    <w:p w:rsidR="00A4041F" w:rsidRDefault="00A4041F" w:rsidP="00A4041F"/>
    <w:p w:rsidR="00A4041F" w:rsidRDefault="00A4041F" w:rsidP="00A4041F">
      <w:r>
        <w:t>В летний период приняты меры по вовлечению детей «группы риска» в организованные формы отдыха, досуга и оздоровления.  Создан банк данных занятости учащихся, состоящих на внутришкольном учете и на профилактических учетах в органах и учреждениях системы профилактики безнадзорности и правонарушений несовершеннолетних.</w:t>
      </w:r>
    </w:p>
    <w:p w:rsidR="00A4041F" w:rsidRDefault="00A4041F" w:rsidP="00A4041F"/>
    <w:p w:rsidR="00A4041F" w:rsidRDefault="00A4041F" w:rsidP="00A4041F">
      <w:r>
        <w:t xml:space="preserve">Работа по профориентации и самоопределению безусловно связана с направлением «Воспитание». В настоящее время профориентация становится ключевой задачей школы еще и с точки зрения ее вклада в развитие российской экономики. Важно не просто вовлекать школьников </w:t>
      </w:r>
      <w:r>
        <w:lastRenderedPageBreak/>
        <w:t>в кружки и секции, но и обеспечить прикладной характер их увлечений, заинтересовать, чтобы в будущем привести в профессию.</w:t>
      </w:r>
    </w:p>
    <w:p w:rsidR="00A4041F" w:rsidRDefault="00A4041F" w:rsidP="00A4041F"/>
    <w:p w:rsidR="00A4041F" w:rsidRDefault="00A4041F" w:rsidP="00A4041F">
      <w:r>
        <w:t>В рамках профминимума во всех школах с 6 по 11 класс еженедельно в рамках внеурочной деятельности по четвергам проводились занятия по профориентации «Россия - мои горизонты».</w:t>
      </w:r>
    </w:p>
    <w:p w:rsidR="00A4041F" w:rsidRDefault="00A4041F" w:rsidP="00A4041F"/>
    <w:p w:rsidR="00A4041F" w:rsidRDefault="00A4041F" w:rsidP="00A4041F">
      <w:r>
        <w:t>Традиционным ресурсом профориентации являются профильные классы. Такие классы созданы в Кадошкинской и Латышовской школах.</w:t>
      </w:r>
    </w:p>
    <w:p w:rsidR="00A4041F" w:rsidRDefault="00A4041F" w:rsidP="00A4041F"/>
    <w:p w:rsidR="00A4041F" w:rsidRDefault="00A4041F" w:rsidP="00A4041F">
      <w:r>
        <w:t>Одним из показателей качества подготовки наших школьников являются результаты всероссийской олимпиады школьников. Школьный этап Олимпиады проходил по 9 общеобразовательным предметам и по родным языкам и литературе. В школьном этапе приняли участие 835 обучающихся школьников 4-11 классов. Большинство обучающихся принимали участие в нескольких олимпиадах. В муниципальном этапе олимпиады приняли участие 153 обучающихся 7 -11 классов из 4 общеобразовательных организаций района. По результатам проведения муниципального этапа победителями и призерами предметных олимпиад стали 51обучающийся, что на 6 обучающихся больше, чем в 2022/2023 учебном году (показатель – 45 обучающихся).</w:t>
      </w:r>
    </w:p>
    <w:p w:rsidR="00A4041F" w:rsidRDefault="00A4041F" w:rsidP="00A4041F"/>
    <w:p w:rsidR="00A4041F" w:rsidRDefault="00A4041F" w:rsidP="00A4041F">
      <w:r>
        <w:t>В региональном этапе приняли участие 24 обучающихся. Результаты:</w:t>
      </w:r>
    </w:p>
    <w:p w:rsidR="00A4041F" w:rsidRDefault="00A4041F" w:rsidP="00A4041F"/>
    <w:p w:rsidR="00A4041F" w:rsidRDefault="00A4041F" w:rsidP="00A4041F">
      <w:r>
        <w:t>Дерябина Юлия – 1 место по физической культуре, Дренясов Антон – 1 место по ОБЖ, Шнякина Анастасия и   Дерябина Юлия – призеры по ОБЖ. В межрегиональном этапе по татарскому языку и литературе 1 место Кильдеева Дарина, 1 место и призер – Егорькина Ульяна. В республиканском этапе по родному (мокшанскому) языку призером стала Матюшкина Анастасия.</w:t>
      </w:r>
    </w:p>
    <w:p w:rsidR="00A4041F" w:rsidRDefault="00A4041F" w:rsidP="00A4041F"/>
    <w:p w:rsidR="00A4041F" w:rsidRDefault="00A4041F" w:rsidP="00A4041F">
      <w:r>
        <w:t>На сегодняшний момент основная задача, которая перед нами была поставлена Владимиром Владимировичем Путиным, - это создание единого образовательного пространства.</w:t>
      </w:r>
    </w:p>
    <w:p w:rsidR="00A4041F" w:rsidRDefault="00A4041F" w:rsidP="00A4041F"/>
    <w:p w:rsidR="00A4041F" w:rsidRDefault="00A4041F" w:rsidP="00A4041F">
      <w:r>
        <w:t>За время реализации национального проекта «Образование» образовательная среда школ муниципалитета значительно изменилась. Дети и учителя, в том числе из сельской местности, получили  доступ к современному оборудованию. У нас в 4 школах открыты центры «Точка роста» естественно-научной и технологической направленности. И главная задача в этой части – использовать созданную инфраструктуру в образовательном процессе, чтобы она не простаивала.</w:t>
      </w:r>
    </w:p>
    <w:p w:rsidR="00A4041F" w:rsidRDefault="00A4041F" w:rsidP="00A4041F"/>
    <w:p w:rsidR="00A4041F" w:rsidRDefault="00A4041F" w:rsidP="00A4041F">
      <w:r>
        <w:t>Для обеспечения безопасности все образовательные учреждения оснащены тревожно-вызывной сигнализацией, выведенной на Росгвардию г. Ковылкино, видеонаблюдение. В Кадошкинской школе установлен контроль доступа(турникет), а также арочные металлодетекторы, они установлены в Адашевской школе и детском саду. Во всех общеобразовательных учреждениях есть система оповещения, мобильные тревожные кнопки.</w:t>
      </w:r>
    </w:p>
    <w:p w:rsidR="00A4041F" w:rsidRDefault="00A4041F" w:rsidP="00A4041F"/>
    <w:p w:rsidR="00A4041F" w:rsidRDefault="00A4041F" w:rsidP="00A4041F">
      <w:r>
        <w:t>Однако важно продолжать учебные тренировки по отработке навыков безопасного поведения со школьниками и педагогами.</w:t>
      </w:r>
    </w:p>
    <w:p w:rsidR="00A4041F" w:rsidRDefault="00A4041F" w:rsidP="00A4041F"/>
    <w:p w:rsidR="00A4041F" w:rsidRDefault="00A4041F" w:rsidP="00A4041F">
      <w:r>
        <w:t>Ремонт образовательных учреждений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 В 2024  году  из  районного бюджета  на подготовку к новому учебному году было выделено 651,3 тыс. руб. (приобретена система оповещения и эвакуации людей, проведен косметический ремонт).</w:t>
      </w:r>
    </w:p>
    <w:p w:rsidR="00A4041F" w:rsidRDefault="00A4041F" w:rsidP="00A4041F"/>
    <w:p w:rsidR="00A4041F" w:rsidRDefault="00A4041F" w:rsidP="00A4041F">
      <w:r>
        <w:t xml:space="preserve"> На проведение текущего ремонта здания детского сада «Теремок» из местного бюджета выделено 6229,9 тыс. руб. На текущий ремонт здания Адашевской школы выделено 2262,3 тыс. руб.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Спорт </w:t>
      </w:r>
    </w:p>
    <w:p w:rsidR="00A4041F" w:rsidRDefault="00A4041F" w:rsidP="00A4041F"/>
    <w:p w:rsidR="00A4041F" w:rsidRDefault="00A4041F" w:rsidP="00A4041F">
      <w:r>
        <w:t xml:space="preserve">Ежегодно в районе увеличивается доля граждан, систематически занимающихся физкультурой и спортом, она составляет больше половины населения района. В Кадошкинском муниципальном районе развивается 5 видов спорта: футбол, баскетбол, легкая атлетика, настольный теннис, гиревой спорт.    </w:t>
      </w:r>
    </w:p>
    <w:p w:rsidR="00A4041F" w:rsidRDefault="00A4041F" w:rsidP="00A4041F"/>
    <w:p w:rsidR="00A4041F" w:rsidRDefault="00A4041F" w:rsidP="00A4041F">
      <w:r>
        <w:t>В 2024 году сборная команда района принимала участие в зимнем фестивале ГТО Республики Мордовия и заняла 5 место.</w:t>
      </w:r>
    </w:p>
    <w:p w:rsidR="00A4041F" w:rsidRDefault="00A4041F" w:rsidP="00A4041F"/>
    <w:p w:rsidR="00A4041F" w:rsidRDefault="00A4041F" w:rsidP="00A4041F">
      <w:r>
        <w:t xml:space="preserve"> Всего в 2024 году проведено 113 спортивно-массовых мероприятий и соревнований (в том числе выезды на соревнования Республиканского, Межрегионального и Всероссийского уровней) где были достигнуты следующие результаты:</w:t>
      </w:r>
    </w:p>
    <w:p w:rsidR="00A4041F" w:rsidRDefault="00A4041F" w:rsidP="00A4041F"/>
    <w:p w:rsidR="00A4041F" w:rsidRDefault="00A4041F" w:rsidP="00A4041F">
      <w:r>
        <w:t>- команда девочек 2009-2010 г.р. заняла 3 место в первенстве Республики Мордовия по баскетболу, 2 место в «Стрит-Баскет», 2 место в «Локо-Баскет»;</w:t>
      </w:r>
    </w:p>
    <w:p w:rsidR="00A4041F" w:rsidRDefault="00A4041F" w:rsidP="00A4041F"/>
    <w:p w:rsidR="00A4041F" w:rsidRDefault="00A4041F" w:rsidP="00A4041F">
      <w:r>
        <w:t>- команда девочек 2007-2008 г.р. заняла 3 место в первенстве Республики Мордовия;</w:t>
      </w:r>
    </w:p>
    <w:p w:rsidR="00A4041F" w:rsidRDefault="00A4041F" w:rsidP="00A4041F"/>
    <w:p w:rsidR="00A4041F" w:rsidRDefault="00A4041F" w:rsidP="00A4041F">
      <w:r>
        <w:lastRenderedPageBreak/>
        <w:t>- мальчики 2009-2010 г.р. заняли 3 место в Республиканских соревнованиях «Кожаный мяч» в сельской лиге - «Колосок»;</w:t>
      </w:r>
    </w:p>
    <w:p w:rsidR="00A4041F" w:rsidRDefault="00A4041F" w:rsidP="00A4041F"/>
    <w:p w:rsidR="00A4041F" w:rsidRDefault="00A4041F" w:rsidP="00A4041F">
      <w:r>
        <w:t>- мальчики 2010-2011 г.р. заняли 3 место в Региональном этапе «Мини-футбол в школу»;</w:t>
      </w:r>
    </w:p>
    <w:p w:rsidR="00A4041F" w:rsidRDefault="00A4041F" w:rsidP="00A4041F"/>
    <w:p w:rsidR="00A4041F" w:rsidRDefault="00A4041F" w:rsidP="00A4041F">
      <w:r>
        <w:t>- в соревнованиях по дворовому футболу 6х6 проходящих подпатронажем «Единой России» команда мальчиков 2010-2011 г.р. заняла первое место и получила путевку на Всероссийский фестиваль, который проходил в п. Рощино Ленинградской области где команда вошла в двадцатку лучших команд России;</w:t>
      </w:r>
    </w:p>
    <w:p w:rsidR="00A4041F" w:rsidRDefault="00A4041F" w:rsidP="00A4041F"/>
    <w:p w:rsidR="00A4041F" w:rsidRDefault="00A4041F" w:rsidP="00A4041F">
      <w:r>
        <w:t xml:space="preserve">- сборная команда по мини - футболу заняла 1 место в первенстве Республики Мордовия среди муниципальных районов, определенных успехов достигла команда ветеранов 40+, участвуя во всех мероприятиях, проводимых федерацией футбола Республики Мордовия; </w:t>
      </w:r>
    </w:p>
    <w:p w:rsidR="00A4041F" w:rsidRDefault="00A4041F" w:rsidP="00A4041F"/>
    <w:p w:rsidR="00A4041F" w:rsidRDefault="00A4041F" w:rsidP="00A4041F">
      <w:r>
        <w:t>- в Республиканском конкурсе «Ученик года» воспитанник школы Шмидт Артем в номинации «Спортсмен года» занял 3 место.</w:t>
      </w:r>
    </w:p>
    <w:p w:rsidR="00A4041F" w:rsidRDefault="00A4041F" w:rsidP="00A4041F"/>
    <w:p w:rsidR="00A4041F" w:rsidRDefault="00A4041F" w:rsidP="00A4041F">
      <w:r>
        <w:t>Спортивная школа в 2024 году приняла участие во Всероссийском конкурсе «Россия - футбольная страна» и стала победителем Регионального этапа.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  Культура</w:t>
      </w:r>
    </w:p>
    <w:p w:rsidR="00A4041F" w:rsidRDefault="00A4041F" w:rsidP="00A4041F"/>
    <w:p w:rsidR="00A4041F" w:rsidRDefault="00A4041F" w:rsidP="00A4041F">
      <w:r>
        <w:t xml:space="preserve">    В 2024 году МБУК «Дом культуры Кадошкинского муниципального района» прошел отбор на получение средств на развитие материально-технической базы домов культуры в населенных пунктах с числом жителей до 50 тыс. человек в рамках федерального проекта «Культура малой Родины». На   полученную субсидию в размере 606,1 тыс. рублей приобретены концертные костюмы.</w:t>
      </w:r>
    </w:p>
    <w:p w:rsidR="00A4041F" w:rsidRDefault="00A4041F" w:rsidP="00A4041F"/>
    <w:p w:rsidR="00A4041F" w:rsidRDefault="00A4041F" w:rsidP="00A4041F">
      <w:r>
        <w:t xml:space="preserve">    В 2024 году фонд Центральной библиотеки Кадошкинского муниципального района пополнился новыми книгами в количестве 531 экземпляра. Размер выделенной субсидии на приобретение книг составил 223,2 тыс. рублей.</w:t>
      </w:r>
    </w:p>
    <w:p w:rsidR="00A4041F" w:rsidRDefault="00A4041F" w:rsidP="00A4041F"/>
    <w:p w:rsidR="00A4041F" w:rsidRDefault="00A4041F" w:rsidP="00A4041F">
      <w:r>
        <w:t xml:space="preserve"> В 2024 году за счет бюджета Кадошкинского муниципального района в МБУК «Дом культуры Кадошкинского муниципального района» был проведен ремонт мягкой кровли  (сумма затраченных средств 920,5 тыс. руб.), отремонтирована сцена в зрительном зале (565,5 тыс. руб.) и  произведен ремонт систем водопотребления и водоотведения (374,7 тыс. руб.). В 2024 году установлена система оповещения (сумма затраченных средств 479,7 тыс. руб.).</w:t>
      </w:r>
    </w:p>
    <w:p w:rsidR="00A4041F" w:rsidRDefault="00A4041F" w:rsidP="00A4041F"/>
    <w:p w:rsidR="00A4041F" w:rsidRDefault="00A4041F" w:rsidP="00A4041F">
      <w:r>
        <w:t>Жилищное  строительство и обеспечение граждан жильем</w:t>
      </w:r>
    </w:p>
    <w:p w:rsidR="00A4041F" w:rsidRDefault="00A4041F" w:rsidP="00A4041F"/>
    <w:p w:rsidR="00A4041F" w:rsidRDefault="00A4041F" w:rsidP="00A4041F">
      <w:r>
        <w:t xml:space="preserve">            За 2024 год в Кадошкинском муниципальном районе введено в эксплуатацию с учетом индивидуального жилищного строительства 1641 кв. м. жилья (прогноз выполнен на 93,8 %, темп роста к 2023 году – 257,2 %). В расчете на 1 жителя введено в эксплуатацию 0,249 кв. м. жилья (16 место среди муниципальных образований, при среднереспубликанском уровне 0,481 кв. м.).</w:t>
      </w:r>
    </w:p>
    <w:p w:rsidR="00A4041F" w:rsidRDefault="00A4041F" w:rsidP="00A4041F"/>
    <w:p w:rsidR="00A4041F" w:rsidRDefault="00A4041F" w:rsidP="00A4041F">
      <w:r>
        <w:t xml:space="preserve">  В 2024 четверо детей-сирот обеспечено жильем в р.п. Кадошкино.</w:t>
      </w:r>
    </w:p>
    <w:p w:rsidR="00A4041F" w:rsidRDefault="00A4041F" w:rsidP="00A4041F"/>
    <w:p w:rsidR="00A4041F" w:rsidRDefault="00A4041F" w:rsidP="00A4041F">
      <w:r>
        <w:t xml:space="preserve">  В 2025 году планируется обеспечить жильем еще двоих детей-сирот.</w:t>
      </w:r>
    </w:p>
    <w:p w:rsidR="00A4041F" w:rsidRDefault="00A4041F" w:rsidP="00A4041F"/>
    <w:p w:rsidR="00A4041F" w:rsidRDefault="00A4041F" w:rsidP="00A4041F">
      <w:r>
        <w:t xml:space="preserve">  В рамках программы «Комплексное развитие сельских территорий» в р.п. Кадошкино в 2024 году приобретены жилые помещения по договору найма для  работников АО «Мир цветов» (площадью  72  кв. м., стоимостью 5,1  млн. руб.) и ООО «Мир цветов ТК» (площадью   90  кв. м., стоимостью 5,0  млн. руб.).</w:t>
      </w:r>
    </w:p>
    <w:p w:rsidR="00A4041F" w:rsidRDefault="00A4041F" w:rsidP="00A4041F"/>
    <w:p w:rsidR="00A4041F" w:rsidRDefault="00A4041F" w:rsidP="00A4041F">
      <w:r>
        <w:t xml:space="preserve">  В 2025 году планируется сдать в эксплуатацию с учетом индивидуального жилищного строительства не менее 1900 кв. метров жилья.</w:t>
      </w:r>
    </w:p>
    <w:p w:rsidR="00A4041F" w:rsidRDefault="00A4041F" w:rsidP="00A4041F"/>
    <w:p w:rsidR="00A4041F" w:rsidRDefault="00A4041F" w:rsidP="00A4041F">
      <w:r>
        <w:t>Реконструкция  дорожной сети</w:t>
      </w:r>
    </w:p>
    <w:p w:rsidR="00A4041F" w:rsidRDefault="00A4041F" w:rsidP="00A4041F"/>
    <w:p w:rsidR="00A4041F" w:rsidRDefault="00A4041F" w:rsidP="00A4041F">
      <w:r>
        <w:t>В 2024 году выполнены работы по капитальному ремонту автомобильной дороги  г. Рузаевка - г. Ковылкино - р.п. Торбеево в с. Паево, протяженностью 4,3  км. Общая стоимость работ составляет 168,0 млн. руб.</w:t>
      </w:r>
    </w:p>
    <w:p w:rsidR="00A4041F" w:rsidRDefault="00A4041F" w:rsidP="00A4041F"/>
    <w:p w:rsidR="00A4041F" w:rsidRDefault="00A4041F" w:rsidP="00A4041F">
      <w:r>
        <w:t>В 2024 году проведено ремонт участка автомобильной дороги - подъезд к д. Картлей, протяженностью 865 метров. Стоимость составила  31,2 млн. руб.</w:t>
      </w:r>
    </w:p>
    <w:p w:rsidR="00A4041F" w:rsidRDefault="00A4041F" w:rsidP="00A4041F"/>
    <w:p w:rsidR="00A4041F" w:rsidRDefault="00A4041F" w:rsidP="00A4041F">
      <w:r>
        <w:t>В 2025 году планируется  ремонт  дороги  в  селе Латышовка  по  ул. Советская,  протяженностью 1,7 км, в селе Паево: по ул. Школьная, ул. Гагарина, ул. Набережная, протяженностью 1,8 км.</w:t>
      </w:r>
    </w:p>
    <w:p w:rsidR="00A4041F" w:rsidRDefault="00A4041F" w:rsidP="00A4041F"/>
    <w:p w:rsidR="00A4041F" w:rsidRDefault="00A4041F" w:rsidP="00A4041F">
      <w:r>
        <w:t xml:space="preserve">  В 2025 году планируется ремонт дорог по ул. Светотехническая,  по ул. Гагарина,  по ул. Заводская  р. п. Кадошкино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lastRenderedPageBreak/>
        <w:t>ЖКХ</w:t>
      </w:r>
    </w:p>
    <w:p w:rsidR="00A4041F" w:rsidRDefault="00A4041F" w:rsidP="00A4041F"/>
    <w:p w:rsidR="00A4041F" w:rsidRDefault="00A4041F" w:rsidP="00A4041F">
      <w:r>
        <w:t>В 2024 году проведен  ремонт оборудования котельной в р.п. Кадошкино по ул. Светотехнической на сумму 771,9 тыс. руб.</w:t>
      </w:r>
    </w:p>
    <w:p w:rsidR="00A4041F" w:rsidRDefault="00A4041F" w:rsidP="00A4041F"/>
    <w:p w:rsidR="00A4041F" w:rsidRDefault="00A4041F" w:rsidP="00A4041F">
      <w:r>
        <w:t>В 2024 году проведены работы по капитальному ремонту внутридомовых электрических систем в домах №16, №18 по ул. Светотехнической поселка  Кадошкино.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>Формирование комфортной среды проживания, благоустройство дворовых и общественных территорий,самообложение граждан.</w:t>
      </w:r>
    </w:p>
    <w:p w:rsidR="00A4041F" w:rsidRDefault="00A4041F" w:rsidP="00A4041F"/>
    <w:p w:rsidR="00A4041F" w:rsidRDefault="00A4041F" w:rsidP="00A4041F">
      <w:r>
        <w:t>В рамках национального проекта «Жилье и городская среда», регионального проекта «Формирование комфортной городской среды» в 2024 году проведен ремонт дворовой территории многоквартирного жилого дома №24 по улице Светотехнической в поселке Кадошкино стоимостью 1,4 млн. руб.</w:t>
      </w:r>
    </w:p>
    <w:p w:rsidR="00A4041F" w:rsidRDefault="00A4041F" w:rsidP="00A4041F"/>
    <w:p w:rsidR="00A4041F" w:rsidRDefault="00A4041F" w:rsidP="00A4041F">
      <w:r>
        <w:t xml:space="preserve">   В 2024 году отремонтирован тротуар по ул. Октябрьская в поселке Кадошкино. Стоимость работ составила 2,8 млн. руб.</w:t>
      </w:r>
    </w:p>
    <w:p w:rsidR="00A4041F" w:rsidRDefault="00A4041F" w:rsidP="00A4041F"/>
    <w:p w:rsidR="00A4041F" w:rsidRDefault="00A4041F" w:rsidP="00A4041F">
      <w:r>
        <w:t>В поселке ХованьКадошкинского городского поселения произведено ограждение кладбища с привлечением средств самообложения граждан. Населением  было собрано 161,75 тыс. рублей, из республиканского бюджета поступило 647,0 тыс. рублей.</w:t>
      </w:r>
    </w:p>
    <w:p w:rsidR="00A4041F" w:rsidRDefault="00A4041F" w:rsidP="00A4041F"/>
    <w:p w:rsidR="00A4041F" w:rsidRDefault="00A4041F" w:rsidP="00A4041F">
      <w:r>
        <w:t>В рамках национального проекта «Жилье и городская среда», регионального проекта «Формирование комфортной городской среды» в 2025 году в р.п. Кадошкино в парке  по ул. Болдина  будет проведено устройство беговой дорожки и событийной площадки. Стоимость проекта составит 10,9 млн. рублей.</w:t>
      </w:r>
    </w:p>
    <w:p w:rsidR="00A4041F" w:rsidRDefault="00A4041F" w:rsidP="00A4041F"/>
    <w:p w:rsidR="00A4041F" w:rsidRDefault="00A4041F" w:rsidP="00A4041F">
      <w:r>
        <w:t xml:space="preserve">            </w:t>
      </w:r>
    </w:p>
    <w:p w:rsidR="00A4041F" w:rsidRDefault="00A4041F" w:rsidP="00A4041F"/>
    <w:p w:rsidR="00A4041F" w:rsidRDefault="00A4041F" w:rsidP="00A4041F">
      <w:r>
        <w:t>Кадастровые работы</w:t>
      </w:r>
    </w:p>
    <w:p w:rsidR="00A4041F" w:rsidRDefault="00A4041F" w:rsidP="00A4041F"/>
    <w:p w:rsidR="00A4041F" w:rsidRDefault="00A4041F" w:rsidP="00A4041F">
      <w:r>
        <w:t xml:space="preserve">            В 2024 году на территории Кадошкинского муниципального района  проводились комплексные  кадастровые работы.</w:t>
      </w:r>
    </w:p>
    <w:p w:rsidR="00A4041F" w:rsidRDefault="00A4041F" w:rsidP="00A4041F"/>
    <w:p w:rsidR="00A4041F" w:rsidRDefault="00A4041F" w:rsidP="00A4041F">
      <w:r>
        <w:lastRenderedPageBreak/>
        <w:t xml:space="preserve">            В  данную  работу в 2024 году были вовлечены Кадошкинское городское поселение, Латышовское и Пушкинское сельские поселения.</w:t>
      </w:r>
    </w:p>
    <w:p w:rsidR="00A4041F" w:rsidRDefault="00A4041F" w:rsidP="00A4041F"/>
    <w:p w:rsidR="00A4041F" w:rsidRDefault="00A4041F" w:rsidP="00A4041F">
      <w:r>
        <w:t xml:space="preserve">            Общая стоимость выделенных средств составила 817,7 тыс. руб.</w:t>
      </w:r>
    </w:p>
    <w:p w:rsidR="00A4041F" w:rsidRDefault="00A4041F" w:rsidP="00A4041F"/>
    <w:p w:rsidR="00A4041F" w:rsidRDefault="00A4041F" w:rsidP="00A4041F">
      <w:r>
        <w:t xml:space="preserve">  По результатам комплексных кадастровых работ в Единый государственный реестр недвижимости  внесены уточненные сведения о местоположении 1 467 объектов недвижимости (в том числе с исправлением реестровых ошибок по границам участков).</w:t>
      </w:r>
    </w:p>
    <w:p w:rsidR="00A4041F" w:rsidRDefault="00A4041F" w:rsidP="00A4041F"/>
    <w:p w:rsidR="00A4041F" w:rsidRDefault="00A4041F" w:rsidP="00A4041F">
      <w:r>
        <w:t xml:space="preserve"> В рамках данной работы было сформировано дополнительно 32 земельных участка как под объектами недвижимого имущества физических лиц, объектов муниципальной собственности так и  свободных земельных участков. 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 xml:space="preserve"> </w:t>
      </w:r>
    </w:p>
    <w:p w:rsidR="00A4041F" w:rsidRDefault="00A4041F" w:rsidP="00A4041F"/>
    <w:p w:rsidR="00A4041F" w:rsidRDefault="00A4041F" w:rsidP="00A4041F">
      <w:r>
        <w:t>Президент Российской Федерации Владимир Владимирович Путин объявил 2025 год Годом защитника Отечества.</w:t>
      </w:r>
    </w:p>
    <w:p w:rsidR="00A4041F" w:rsidRDefault="00A4041F" w:rsidP="00A4041F"/>
    <w:p w:rsidR="00A4041F" w:rsidRDefault="00A4041F" w:rsidP="00A4041F">
      <w:r>
        <w:t xml:space="preserve">    Это решение имеет особую значимость в преддверии празднования 80-летия Победы в Великой Отечественной войне, когда вся страна объединится в чествовании тех, кто отдал свои силы и жизни за мирное будущее. Этот год станет символом уважения к нашим защитникам, их подвигам и жертвам, а также напоминанием о том, как важно помнить и ценить наследие, которое они оставили нам.</w:t>
      </w:r>
    </w:p>
    <w:p w:rsidR="00A4041F" w:rsidRDefault="00A4041F" w:rsidP="00A4041F"/>
    <w:p w:rsidR="00A4041F" w:rsidRDefault="00A4041F" w:rsidP="00A4041F">
      <w:r>
        <w:t xml:space="preserve">    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</w:t>
      </w:r>
    </w:p>
    <w:p w:rsidR="00A4041F" w:rsidRDefault="00A4041F" w:rsidP="00A4041F"/>
    <w:p w:rsidR="00A4041F" w:rsidRDefault="00A4041F" w:rsidP="00A4041F">
      <w:r>
        <w:t>Я прошу сотрудников Администрации района и Глав сельских поселений, депутатов всех уровней – окружить заботой и вниманием  ветерана Великой Отечественной войны Анашкина Семена Андреевича, тружеников тыла, привести в порядок все памятники на территории района!</w:t>
      </w:r>
    </w:p>
    <w:p w:rsidR="00A4041F" w:rsidRDefault="00A4041F" w:rsidP="00A4041F"/>
    <w:p w:rsidR="00A4041F" w:rsidRDefault="00A4041F" w:rsidP="00A4041F">
      <w:r>
        <w:t>Этот год станет временем, когда мы будем вместе вспоминать о героизме наших соотечественников и стремиться к тому, чтобы их подвиги не были забыты. Это год, который напоминает нам о важности исторической памяти и о ценности мира, который защищают наши защитники Отечества своей мужественностью и самоотверженностью.</w:t>
      </w:r>
    </w:p>
    <w:p w:rsidR="00A4041F" w:rsidRDefault="00A4041F" w:rsidP="00A4041F"/>
    <w:p w:rsidR="005E1BBA" w:rsidRDefault="005E1BBA"/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1F"/>
    <w:rsid w:val="00413E60"/>
    <w:rsid w:val="005E1BBA"/>
    <w:rsid w:val="00A4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F2C3-EE9A-47A8-921F-F771DDA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1</cp:revision>
  <dcterms:created xsi:type="dcterms:W3CDTF">2025-02-13T14:03:00Z</dcterms:created>
  <dcterms:modified xsi:type="dcterms:W3CDTF">2025-02-13T14:04:00Z</dcterms:modified>
</cp:coreProperties>
</file>