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45E" w:rsidRPr="007F1624" w:rsidRDefault="00E3145E" w:rsidP="00932EE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F1624">
        <w:rPr>
          <w:rFonts w:ascii="Times New Roman" w:hAnsi="Times New Roman"/>
          <w:b/>
          <w:sz w:val="28"/>
          <w:szCs w:val="28"/>
        </w:rPr>
        <w:t>АДМИНИСТРАЦИЯ КАДОШКИНСКОГО</w:t>
      </w:r>
    </w:p>
    <w:p w:rsidR="00E3145E" w:rsidRPr="007F1624" w:rsidRDefault="00E3145E" w:rsidP="00932EE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E3145E" w:rsidRPr="007F1624" w:rsidRDefault="00E3145E" w:rsidP="00932EE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E3145E" w:rsidRPr="007F1624" w:rsidRDefault="00E3145E" w:rsidP="00932EE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32EEA" w:rsidRDefault="00932EEA" w:rsidP="00932EEA">
      <w:pPr>
        <w:ind w:firstLine="0"/>
        <w:jc w:val="center"/>
        <w:rPr>
          <w:rFonts w:ascii="Times New Roman" w:hAnsi="Times New Roman"/>
          <w:b/>
          <w:sz w:val="34"/>
          <w:szCs w:val="34"/>
        </w:rPr>
      </w:pPr>
    </w:p>
    <w:p w:rsidR="00E3145E" w:rsidRPr="007F1624" w:rsidRDefault="00E3145E" w:rsidP="00932EEA">
      <w:pPr>
        <w:ind w:firstLine="0"/>
        <w:jc w:val="center"/>
        <w:rPr>
          <w:rFonts w:ascii="Times New Roman" w:hAnsi="Times New Roman"/>
          <w:b/>
          <w:sz w:val="34"/>
          <w:szCs w:val="34"/>
        </w:rPr>
      </w:pPr>
      <w:r w:rsidRPr="007F1624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E3145E" w:rsidRDefault="00E3145E" w:rsidP="00932EE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32EEA" w:rsidRPr="007F1624" w:rsidRDefault="00932EEA" w:rsidP="00932EE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3145E" w:rsidRPr="007F1624" w:rsidRDefault="00EB0D5F" w:rsidP="00932EEA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28.12.2024              </w:t>
      </w:r>
      <w:r w:rsidR="00E3145E" w:rsidRPr="007F1624">
        <w:rPr>
          <w:rFonts w:ascii="Times New Roman" w:hAnsi="Times New Roman"/>
          <w:b/>
          <w:sz w:val="28"/>
          <w:szCs w:val="28"/>
        </w:rPr>
        <w:t xml:space="preserve">                                 № </w:t>
      </w:r>
      <w:r>
        <w:rPr>
          <w:rFonts w:ascii="Times New Roman" w:hAnsi="Times New Roman"/>
          <w:b/>
          <w:sz w:val="28"/>
          <w:szCs w:val="28"/>
        </w:rPr>
        <w:t>1029-П</w:t>
      </w:r>
    </w:p>
    <w:p w:rsidR="00E3145E" w:rsidRPr="007F1624" w:rsidRDefault="00E3145E" w:rsidP="00932EE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F1624">
        <w:rPr>
          <w:rFonts w:ascii="Times New Roman" w:hAnsi="Times New Roman"/>
          <w:b/>
          <w:sz w:val="28"/>
          <w:szCs w:val="28"/>
        </w:rPr>
        <w:t>р.п. Кадошкино</w:t>
      </w:r>
    </w:p>
    <w:p w:rsidR="00932EEA" w:rsidRDefault="00932EEA" w:rsidP="00932EEA">
      <w:pPr>
        <w:pStyle w:val="1"/>
        <w:rPr>
          <w:rStyle w:val="a4"/>
          <w:rFonts w:cs="Times New Roman CYR"/>
          <w:bCs/>
          <w:color w:val="000000" w:themeColor="text1"/>
        </w:rPr>
      </w:pPr>
    </w:p>
    <w:p w:rsidR="001055C3" w:rsidRPr="001055C3" w:rsidRDefault="003A16B2" w:rsidP="001055C3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i w:val="0"/>
        </w:rPr>
      </w:pPr>
      <w:r w:rsidRPr="003A16B2">
        <w:rPr>
          <w:rStyle w:val="a4"/>
          <w:rFonts w:ascii="Times New Roman" w:hAnsi="Times New Roman"/>
          <w:b/>
          <w:bCs/>
          <w:i w:val="0"/>
          <w:color w:val="000000" w:themeColor="text1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</w:t>
      </w:r>
      <w:r w:rsidRPr="001055C3">
        <w:rPr>
          <w:rStyle w:val="a4"/>
          <w:rFonts w:ascii="Times New Roman" w:hAnsi="Times New Roman"/>
          <w:bCs/>
          <w:i w:val="0"/>
          <w:color w:val="000000" w:themeColor="text1"/>
        </w:rPr>
        <w:t xml:space="preserve"> </w:t>
      </w:r>
      <w:r w:rsidR="001055C3" w:rsidRPr="001055C3">
        <w:rPr>
          <w:rFonts w:ascii="Times New Roman" w:hAnsi="Times New Roman"/>
          <w:i w:val="0"/>
          <w:color w:val="000000"/>
        </w:rPr>
        <w:t>автомобильном транспорте и в дорожном хозяйстве  в границах населенных пунктов Кадошкинского городского поселения  Кадошкинского муниципального района Республики Мордовия</w:t>
      </w:r>
      <w:r w:rsidR="001055C3" w:rsidRPr="001055C3">
        <w:rPr>
          <w:i w:val="0"/>
        </w:rPr>
        <w:t xml:space="preserve"> </w:t>
      </w:r>
      <w:r w:rsidR="001055C3" w:rsidRPr="001055C3">
        <w:rPr>
          <w:rFonts w:ascii="Times New Roman" w:hAnsi="Times New Roman"/>
          <w:i w:val="0"/>
        </w:rPr>
        <w:t>на 2025 год</w:t>
      </w:r>
    </w:p>
    <w:p w:rsidR="001055C3" w:rsidRPr="001055C3" w:rsidRDefault="001055C3" w:rsidP="001055C3">
      <w:pPr>
        <w:pStyle w:val="af0"/>
        <w:spacing w:before="0" w:beforeAutospacing="0" w:after="0" w:afterAutospacing="0"/>
        <w:jc w:val="center"/>
        <w:rPr>
          <w:b/>
        </w:rPr>
      </w:pPr>
      <w:r w:rsidRPr="001055C3">
        <w:rPr>
          <w:rFonts w:ascii="Arial" w:hAnsi="Arial" w:cs="Arial"/>
          <w:b/>
          <w:color w:val="000000"/>
        </w:rPr>
        <w:t> </w:t>
      </w:r>
    </w:p>
    <w:p w:rsidR="003A16B2" w:rsidRPr="00932EEA" w:rsidRDefault="001055C3" w:rsidP="001055C3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="003A16B2" w:rsidRPr="003A16B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ст. 44</w:t>
        </w:r>
      </w:hyperlink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Федерального закона от 31 июля 2020 г. </w:t>
      </w:r>
      <w:r w:rsidR="00E3145E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58133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48-ФЗ </w:t>
      </w:r>
      <w:r w:rsidR="00E3145E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3145E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hyperlink r:id="rId8" w:history="1">
        <w:r w:rsidR="003A16B2" w:rsidRPr="003A16B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Прави</w:t>
      </w:r>
      <w:r w:rsidR="00E3145E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тельства РФ от 25 июня 2021 г. №</w:t>
      </w:r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990 </w:t>
      </w:r>
      <w:r w:rsidR="00E3145E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3145E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Администрация </w:t>
      </w:r>
      <w:r w:rsidR="00932EEA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Кадошкинского </w:t>
      </w:r>
      <w:r w:rsidR="003A16B2" w:rsidRPr="00932E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района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B2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т:</w:t>
      </w:r>
    </w:p>
    <w:p w:rsidR="001055C3" w:rsidRDefault="001055C3">
      <w:pPr>
        <w:rPr>
          <w:rFonts w:ascii="Times New Roman" w:hAnsi="Times New Roman" w:cs="Times New Roman"/>
          <w:sz w:val="28"/>
          <w:szCs w:val="28"/>
        </w:rPr>
      </w:pPr>
      <w:bookmarkStart w:id="1" w:name="sub_1"/>
    </w:p>
    <w:p w:rsidR="003A16B2" w:rsidRPr="00932EEA" w:rsidRDefault="003A16B2">
      <w:pPr>
        <w:rPr>
          <w:rFonts w:ascii="Times New Roman" w:hAnsi="Times New Roman" w:cs="Times New Roman"/>
          <w:sz w:val="28"/>
          <w:szCs w:val="28"/>
        </w:rPr>
      </w:pPr>
      <w:r w:rsidRPr="00932EEA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</w:t>
      </w:r>
      <w:r w:rsidR="001055C3" w:rsidRPr="001055C3">
        <w:rPr>
          <w:rFonts w:ascii="Times New Roman" w:hAnsi="Times New Roman" w:cs="Times New Roman"/>
          <w:color w:val="000000"/>
          <w:sz w:val="28"/>
          <w:szCs w:val="28"/>
        </w:rPr>
        <w:t>автомобильном транспорте и в дорожном хозяйстве  в границах населенных пунктов Кадошкинского городского поселения  Кадошкинского муниципального района Республики Мордовия</w:t>
      </w:r>
      <w:r w:rsidR="001055C3" w:rsidRPr="001055C3">
        <w:rPr>
          <w:sz w:val="28"/>
          <w:szCs w:val="28"/>
        </w:rPr>
        <w:t xml:space="preserve"> </w:t>
      </w:r>
      <w:r w:rsidR="001055C3" w:rsidRPr="00932EEA">
        <w:rPr>
          <w:sz w:val="28"/>
          <w:szCs w:val="28"/>
        </w:rPr>
        <w:t>на 2025 год</w:t>
      </w:r>
      <w:r w:rsidRPr="00932EEA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3A16B2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>приложению</w:t>
      </w:r>
      <w:r w:rsidR="00932EEA" w:rsidRPr="00932EE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932EEA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932EEA" w:rsidRPr="00932EEA" w:rsidRDefault="00932EEA" w:rsidP="00932EEA">
      <w:pPr>
        <w:pStyle w:val="ae"/>
        <w:widowControl w:val="0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32EEA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на начальника отдела строительства, архитектуры и ЖКХ </w:t>
      </w:r>
      <w:r w:rsidRPr="00932EEA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Кадошкинского муниципального района </w:t>
      </w:r>
      <w:r w:rsidRPr="00932EEA">
        <w:rPr>
          <w:rFonts w:ascii="Times New Roman" w:hAnsi="Times New Roman"/>
          <w:sz w:val="28"/>
          <w:szCs w:val="28"/>
        </w:rPr>
        <w:t>Пантилейкина  А.С.</w:t>
      </w:r>
    </w:p>
    <w:p w:rsidR="00932EEA" w:rsidRPr="00932EEA" w:rsidRDefault="00932EEA" w:rsidP="00932EEA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2EEA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в газете для издания официальных сообщений и материалов, нормативных и иных актов «Вестник» и подлежит размещению на официальном сайте администрации Кадошкинского муниципального района в сети «Интернет».</w:t>
      </w:r>
    </w:p>
    <w:p w:rsidR="00932EEA" w:rsidRPr="007F7DBA" w:rsidRDefault="00932EEA" w:rsidP="00932EE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2EEA" w:rsidRDefault="00932EEA" w:rsidP="00932EEA">
      <w:pPr>
        <w:rPr>
          <w:rFonts w:ascii="Times New Roman" w:hAnsi="Times New Roman"/>
          <w:sz w:val="28"/>
          <w:szCs w:val="28"/>
        </w:rPr>
      </w:pPr>
    </w:p>
    <w:p w:rsidR="00932EEA" w:rsidRPr="007F7DBA" w:rsidRDefault="00932EEA" w:rsidP="00932EEA">
      <w:pPr>
        <w:rPr>
          <w:rFonts w:ascii="Times New Roman" w:hAnsi="Times New Roman"/>
          <w:sz w:val="28"/>
          <w:szCs w:val="28"/>
        </w:rPr>
      </w:pPr>
      <w:r w:rsidRPr="007F7DBA">
        <w:rPr>
          <w:rFonts w:ascii="Times New Roman" w:hAnsi="Times New Roman"/>
          <w:sz w:val="28"/>
          <w:szCs w:val="28"/>
        </w:rPr>
        <w:t>Глава Кадошкинского</w:t>
      </w:r>
    </w:p>
    <w:p w:rsidR="00932EEA" w:rsidRPr="007F7DBA" w:rsidRDefault="00932EEA" w:rsidP="00932EEA">
      <w:pPr>
        <w:rPr>
          <w:rFonts w:ascii="Times New Roman" w:hAnsi="Times New Roman"/>
          <w:sz w:val="28"/>
          <w:szCs w:val="28"/>
        </w:rPr>
      </w:pPr>
      <w:r w:rsidRPr="007F7DBA">
        <w:rPr>
          <w:rFonts w:ascii="Times New Roman" w:hAnsi="Times New Roman"/>
          <w:sz w:val="28"/>
          <w:szCs w:val="28"/>
        </w:rPr>
        <w:t>муниципального района</w:t>
      </w:r>
    </w:p>
    <w:p w:rsidR="00932EEA" w:rsidRDefault="00932EEA" w:rsidP="00932EEA">
      <w:pPr>
        <w:rPr>
          <w:rFonts w:ascii="Times New Roman" w:hAnsi="Times New Roman"/>
          <w:sz w:val="28"/>
          <w:szCs w:val="28"/>
        </w:rPr>
        <w:sectPr w:rsidR="00932EEA" w:rsidSect="00844502">
          <w:pgSz w:w="11905" w:h="16837"/>
          <w:pgMar w:top="709" w:right="800" w:bottom="709" w:left="1418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>Республики Мордовия                                  А</w:t>
      </w:r>
      <w:r w:rsidRPr="007F7DBA">
        <w:rPr>
          <w:rFonts w:ascii="Times New Roman" w:hAnsi="Times New Roman"/>
          <w:sz w:val="28"/>
          <w:szCs w:val="28"/>
        </w:rPr>
        <w:t>.В. Чаткин</w:t>
      </w:r>
    </w:p>
    <w:p w:rsidR="00932EEA" w:rsidRPr="00932EEA" w:rsidRDefault="00932EEA" w:rsidP="00932EEA">
      <w:pPr>
        <w:ind w:left="4536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32EEA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932EEA" w:rsidRPr="00932EEA" w:rsidRDefault="00932EEA" w:rsidP="00932EEA">
      <w:pPr>
        <w:ind w:left="4536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32EEA"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932EEA" w:rsidRPr="00932EEA" w:rsidRDefault="00932EEA" w:rsidP="00932EEA">
      <w:pPr>
        <w:ind w:left="4536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32EEA">
        <w:rPr>
          <w:rFonts w:ascii="Times New Roman" w:hAnsi="Times New Roman"/>
          <w:color w:val="000000"/>
          <w:sz w:val="28"/>
          <w:szCs w:val="28"/>
        </w:rPr>
        <w:t xml:space="preserve"> Кадошкинского муниципального района</w:t>
      </w:r>
    </w:p>
    <w:p w:rsidR="00932EEA" w:rsidRPr="00932EEA" w:rsidRDefault="00932EEA" w:rsidP="00932EEA">
      <w:pPr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 w:rsidRPr="00932EE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D5E44">
        <w:rPr>
          <w:rFonts w:ascii="Times New Roman" w:hAnsi="Times New Roman"/>
          <w:color w:val="000000"/>
          <w:sz w:val="28"/>
          <w:szCs w:val="28"/>
        </w:rPr>
        <w:t>«28» декабря 2024г.</w:t>
      </w:r>
      <w:r w:rsidRPr="00932EE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0D5E44">
        <w:rPr>
          <w:rFonts w:ascii="Times New Roman" w:hAnsi="Times New Roman"/>
          <w:color w:val="000000"/>
          <w:sz w:val="28"/>
          <w:szCs w:val="28"/>
        </w:rPr>
        <w:t>1029-П</w:t>
      </w:r>
    </w:p>
    <w:p w:rsidR="003A16B2" w:rsidRPr="00932EEA" w:rsidRDefault="003A16B2" w:rsidP="00932EEA">
      <w:pPr>
        <w:rPr>
          <w:sz w:val="28"/>
          <w:szCs w:val="28"/>
        </w:rPr>
      </w:pPr>
    </w:p>
    <w:p w:rsidR="003A16B2" w:rsidRPr="001055C3" w:rsidRDefault="003A16B2" w:rsidP="00932EEA">
      <w:pPr>
        <w:pStyle w:val="1"/>
        <w:spacing w:before="0" w:after="0"/>
        <w:rPr>
          <w:sz w:val="28"/>
          <w:szCs w:val="28"/>
        </w:rPr>
      </w:pPr>
      <w:r w:rsidRPr="00932EEA">
        <w:rPr>
          <w:sz w:val="28"/>
          <w:szCs w:val="28"/>
        </w:rPr>
        <w:t>Программа</w:t>
      </w:r>
      <w:r w:rsidRPr="00932EEA">
        <w:rPr>
          <w:sz w:val="28"/>
          <w:szCs w:val="28"/>
        </w:rPr>
        <w:br/>
        <w:t xml:space="preserve">профилактики рисков причинения вреда (ущерба) охраняемым законом ценностям по муниципальному контролю </w:t>
      </w:r>
      <w:r w:rsidR="001055C3" w:rsidRPr="003A16B2">
        <w:rPr>
          <w:rStyle w:val="a4"/>
          <w:rFonts w:ascii="Times New Roman" w:hAnsi="Times New Roman"/>
          <w:b/>
          <w:bCs/>
          <w:color w:val="000000" w:themeColor="text1"/>
          <w:sz w:val="28"/>
          <w:szCs w:val="28"/>
        </w:rPr>
        <w:t>на</w:t>
      </w:r>
      <w:r w:rsidR="001055C3" w:rsidRPr="001055C3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055C3" w:rsidRPr="001055C3">
        <w:rPr>
          <w:rFonts w:ascii="Times New Roman" w:hAnsi="Times New Roman" w:cs="Times New Roman"/>
          <w:color w:val="000000"/>
          <w:sz w:val="28"/>
          <w:szCs w:val="28"/>
        </w:rPr>
        <w:t>автомобильном транспорте и в дорожном хозяйстве  в границах населенных пунктов Кадошкинского городского поселения  Кадошкинского муниципального района Республики Мордовия</w:t>
      </w:r>
      <w:r w:rsidR="001055C3" w:rsidRPr="001055C3">
        <w:rPr>
          <w:sz w:val="28"/>
          <w:szCs w:val="28"/>
        </w:rPr>
        <w:t xml:space="preserve"> </w:t>
      </w:r>
      <w:r w:rsidR="001055C3" w:rsidRPr="00932EEA">
        <w:rPr>
          <w:sz w:val="28"/>
          <w:szCs w:val="28"/>
        </w:rPr>
        <w:t>на 2025 год</w:t>
      </w:r>
    </w:p>
    <w:p w:rsidR="003A16B2" w:rsidRPr="00932EEA" w:rsidRDefault="003A16B2" w:rsidP="00932EEA">
      <w:pPr>
        <w:rPr>
          <w:sz w:val="28"/>
          <w:szCs w:val="28"/>
        </w:rPr>
      </w:pPr>
    </w:p>
    <w:p w:rsidR="003A16B2" w:rsidRPr="00A24E87" w:rsidRDefault="003A16B2" w:rsidP="00A24E87">
      <w:pPr>
        <w:pStyle w:val="1"/>
        <w:spacing w:before="0" w:after="0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A24E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A24E87" w:rsidRPr="00A24E87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="00A24E87" w:rsidRPr="00A24E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автомобильном транспорте и в дорожном хозяйстве  в границах населенных пунктов Кадошкинского городского поселения  Кадошкинского муниципального района Республики Мордовия на 2025 год</w:t>
      </w:r>
      <w:r w:rsidRPr="00A24E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- Программа), устанавливает порядок проведения профилактических</w:t>
      </w:r>
      <w:r w:rsidRPr="00A24E87">
        <w:rPr>
          <w:b w:val="0"/>
          <w:color w:val="000000" w:themeColor="text1"/>
          <w:sz w:val="28"/>
          <w:szCs w:val="28"/>
        </w:rPr>
        <w:t xml:space="preserve">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</w:t>
      </w:r>
      <w:r w:rsidR="00A24E87" w:rsidRPr="00A24E8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автомобильном транспорте и в дорожном хозяйстве  в границах населенных пунктов Кадошкинского городского поселения  </w:t>
      </w:r>
      <w:r w:rsidRPr="00A24E87">
        <w:rPr>
          <w:b w:val="0"/>
          <w:color w:val="000000" w:themeColor="text1"/>
          <w:sz w:val="28"/>
          <w:szCs w:val="28"/>
        </w:rPr>
        <w:t>(далее - муниципальный контроль).</w:t>
      </w:r>
    </w:p>
    <w:p w:rsidR="003A16B2" w:rsidRPr="00A24E87" w:rsidRDefault="003A16B2" w:rsidP="00A24E87">
      <w:pPr>
        <w:rPr>
          <w:color w:val="000000" w:themeColor="text1"/>
          <w:sz w:val="28"/>
          <w:szCs w:val="28"/>
        </w:rPr>
      </w:pPr>
    </w:p>
    <w:p w:rsidR="003A16B2" w:rsidRPr="00932EEA" w:rsidRDefault="003A16B2" w:rsidP="00932EEA">
      <w:pPr>
        <w:pStyle w:val="1"/>
        <w:spacing w:before="0" w:after="0"/>
        <w:rPr>
          <w:sz w:val="28"/>
          <w:szCs w:val="28"/>
        </w:rPr>
      </w:pPr>
      <w:bookmarkStart w:id="2" w:name="sub_100"/>
      <w:r w:rsidRPr="00932EEA">
        <w:rPr>
          <w:sz w:val="28"/>
          <w:szCs w:val="28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932EEA" w:rsidRPr="00932EEA">
        <w:rPr>
          <w:sz w:val="28"/>
          <w:szCs w:val="28"/>
        </w:rPr>
        <w:t>Кадошкинского</w:t>
      </w:r>
      <w:r w:rsidRPr="00932EEA">
        <w:rPr>
          <w:sz w:val="28"/>
          <w:szCs w:val="28"/>
        </w:rPr>
        <w:t xml:space="preserve"> муниципального района, характеристика проблем, на решение которых направлена Программа</w:t>
      </w:r>
    </w:p>
    <w:bookmarkEnd w:id="2"/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rPr>
          <w:sz w:val="28"/>
          <w:szCs w:val="28"/>
        </w:rPr>
      </w:pPr>
      <w:bookmarkStart w:id="3" w:name="sub_11"/>
      <w:r w:rsidRPr="00932EEA">
        <w:rPr>
          <w:sz w:val="28"/>
          <w:szCs w:val="28"/>
        </w:rPr>
        <w:t>1.1. 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bookmarkEnd w:id="3"/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A16B2" w:rsidRPr="00A24E87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 xml:space="preserve">2) </w:t>
      </w:r>
      <w:r w:rsidR="00A24E87" w:rsidRPr="00A24E87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A16B2" w:rsidRPr="00932EEA" w:rsidRDefault="003A16B2" w:rsidP="00932EEA">
      <w:pPr>
        <w:rPr>
          <w:sz w:val="28"/>
          <w:szCs w:val="28"/>
        </w:rPr>
      </w:pPr>
      <w:bookmarkStart w:id="4" w:name="sub_12"/>
      <w:r w:rsidRPr="00932EEA">
        <w:rPr>
          <w:sz w:val="28"/>
          <w:szCs w:val="28"/>
        </w:rPr>
        <w:t>1.2. Объектами муниципального контроля (далее - объект контроля) являются:</w:t>
      </w:r>
    </w:p>
    <w:p w:rsidR="003A16B2" w:rsidRPr="00932EEA" w:rsidRDefault="003A16B2" w:rsidP="00932EEA">
      <w:pPr>
        <w:rPr>
          <w:sz w:val="28"/>
          <w:szCs w:val="28"/>
        </w:rPr>
      </w:pPr>
      <w:bookmarkStart w:id="5" w:name="sub_121"/>
      <w:bookmarkEnd w:id="4"/>
      <w:r w:rsidRPr="00932EEA">
        <w:rPr>
          <w:sz w:val="28"/>
          <w:szCs w:val="28"/>
        </w:rPr>
        <w:t xml:space="preserve">1.2.1. деятельность, действия (бездействие) контролируемых лиц на </w:t>
      </w:r>
      <w:r w:rsidR="00A24E87"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автомобильном тра</w:t>
      </w:r>
      <w:r w:rsidR="00A24E87">
        <w:rPr>
          <w:rFonts w:ascii="Times New Roman" w:hAnsi="Times New Roman" w:cs="Times New Roman"/>
          <w:color w:val="000000" w:themeColor="text1"/>
          <w:sz w:val="28"/>
          <w:szCs w:val="28"/>
        </w:rPr>
        <w:t>нспорте и в дорожном хозяйстве,</w:t>
      </w:r>
      <w:r w:rsidRPr="00932EEA">
        <w:rPr>
          <w:sz w:val="28"/>
          <w:szCs w:val="28"/>
        </w:rPr>
        <w:t xml:space="preserve">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A16B2" w:rsidRPr="00932EEA" w:rsidRDefault="003A16B2" w:rsidP="00932EEA">
      <w:pPr>
        <w:rPr>
          <w:sz w:val="28"/>
          <w:szCs w:val="28"/>
        </w:rPr>
      </w:pPr>
      <w:bookmarkStart w:id="6" w:name="sub_122"/>
      <w:bookmarkEnd w:id="5"/>
      <w:r w:rsidRPr="00932EEA">
        <w:rPr>
          <w:sz w:val="28"/>
          <w:szCs w:val="28"/>
        </w:rPr>
        <w:t>1.2.2.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3A16B2" w:rsidRPr="00932EEA" w:rsidRDefault="003A16B2" w:rsidP="00932EEA">
      <w:pPr>
        <w:rPr>
          <w:sz w:val="28"/>
          <w:szCs w:val="28"/>
        </w:rPr>
      </w:pPr>
      <w:bookmarkStart w:id="7" w:name="sub_123"/>
      <w:bookmarkEnd w:id="6"/>
      <w:r w:rsidRPr="00932EEA">
        <w:rPr>
          <w:sz w:val="28"/>
          <w:szCs w:val="28"/>
        </w:rPr>
        <w:t>1.2.3.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3A16B2" w:rsidRPr="00932EEA" w:rsidRDefault="003A16B2" w:rsidP="00932EEA">
      <w:pPr>
        <w:rPr>
          <w:sz w:val="28"/>
          <w:szCs w:val="28"/>
        </w:rPr>
      </w:pPr>
      <w:bookmarkStart w:id="8" w:name="sub_13"/>
      <w:bookmarkEnd w:id="7"/>
      <w:r w:rsidRPr="00932EEA">
        <w:rPr>
          <w:sz w:val="28"/>
          <w:szCs w:val="28"/>
        </w:rPr>
        <w:t xml:space="preserve">1.3. Главной задачей Администрации </w:t>
      </w:r>
      <w:r w:rsidR="00932EEA" w:rsidRPr="00932EEA">
        <w:rPr>
          <w:sz w:val="28"/>
          <w:szCs w:val="28"/>
        </w:rPr>
        <w:t>Кадошкинского</w:t>
      </w:r>
      <w:r w:rsidRPr="00932EEA">
        <w:rPr>
          <w:sz w:val="28"/>
          <w:szCs w:val="28"/>
        </w:rPr>
        <w:t xml:space="preserve"> муниципального района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3A16B2" w:rsidRPr="00932EEA" w:rsidRDefault="003A16B2" w:rsidP="00932EEA">
      <w:pPr>
        <w:rPr>
          <w:sz w:val="28"/>
          <w:szCs w:val="28"/>
        </w:rPr>
      </w:pPr>
      <w:bookmarkStart w:id="9" w:name="sub_14"/>
      <w:bookmarkEnd w:id="8"/>
      <w:r w:rsidRPr="00932EEA">
        <w:rPr>
          <w:sz w:val="28"/>
          <w:szCs w:val="28"/>
        </w:rPr>
        <w:t>1.4. Анализ ситуации. Характеристика проблем. Количество публикаций, обследований, нарушений и т.д.</w:t>
      </w:r>
    </w:p>
    <w:p w:rsidR="003A16B2" w:rsidRPr="00932EEA" w:rsidRDefault="003A16B2" w:rsidP="00932EEA">
      <w:pPr>
        <w:rPr>
          <w:sz w:val="28"/>
          <w:szCs w:val="28"/>
        </w:rPr>
      </w:pPr>
      <w:bookmarkStart w:id="10" w:name="sub_15"/>
      <w:bookmarkEnd w:id="9"/>
      <w:r w:rsidRPr="00932EEA">
        <w:rPr>
          <w:sz w:val="28"/>
          <w:szCs w:val="28"/>
        </w:rPr>
        <w:t>1.5. 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bookmarkEnd w:id="10"/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pStyle w:val="1"/>
        <w:spacing w:before="0" w:after="0"/>
        <w:rPr>
          <w:sz w:val="28"/>
          <w:szCs w:val="28"/>
        </w:rPr>
      </w:pPr>
      <w:bookmarkStart w:id="11" w:name="sub_200"/>
      <w:r w:rsidRPr="00932EEA">
        <w:rPr>
          <w:sz w:val="28"/>
          <w:szCs w:val="28"/>
        </w:rPr>
        <w:t>II. Цели и задачи реализации Программы</w:t>
      </w:r>
    </w:p>
    <w:bookmarkEnd w:id="11"/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rPr>
          <w:sz w:val="28"/>
          <w:szCs w:val="28"/>
        </w:rPr>
      </w:pPr>
      <w:bookmarkStart w:id="12" w:name="sub_21"/>
      <w:r w:rsidRPr="00932EEA">
        <w:rPr>
          <w:sz w:val="28"/>
          <w:szCs w:val="28"/>
        </w:rPr>
        <w:t>2.1. Целями реализации Программы являются:</w:t>
      </w:r>
    </w:p>
    <w:bookmarkEnd w:id="12"/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 xml:space="preserve">- предупреждение нарушений обязательных требований в сфере </w:t>
      </w:r>
      <w:r w:rsidR="00A24E87"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автомобильном транспорте и в дорожном хозяйстве  в границах населенных пунктов</w:t>
      </w:r>
      <w:r w:rsidRPr="00932EEA">
        <w:rPr>
          <w:sz w:val="28"/>
          <w:szCs w:val="28"/>
        </w:rPr>
        <w:t>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повышение прозрачности системы контрольно-надзорной деятельности.</w:t>
      </w:r>
    </w:p>
    <w:p w:rsidR="003A16B2" w:rsidRPr="00932EEA" w:rsidRDefault="003A16B2" w:rsidP="00932EEA">
      <w:pPr>
        <w:rPr>
          <w:sz w:val="28"/>
          <w:szCs w:val="28"/>
        </w:rPr>
      </w:pPr>
      <w:bookmarkStart w:id="13" w:name="sub_22"/>
      <w:r w:rsidRPr="00932EEA">
        <w:rPr>
          <w:sz w:val="28"/>
          <w:szCs w:val="28"/>
        </w:rPr>
        <w:t>2.2. Задачами реализации Программы являются:</w:t>
      </w:r>
    </w:p>
    <w:bookmarkEnd w:id="13"/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lastRenderedPageBreak/>
        <w:t>- создание условий для изменения ценностного отношения контролируемых</w:t>
      </w:r>
      <w:r>
        <w:rPr>
          <w:sz w:val="28"/>
          <w:szCs w:val="28"/>
        </w:rPr>
        <w:t xml:space="preserve"> </w:t>
      </w:r>
      <w:r w:rsidRPr="00932EEA">
        <w:rPr>
          <w:sz w:val="28"/>
          <w:szCs w:val="28"/>
        </w:rPr>
        <w:t>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pStyle w:val="1"/>
        <w:spacing w:before="0" w:after="0"/>
        <w:rPr>
          <w:sz w:val="28"/>
          <w:szCs w:val="28"/>
        </w:rPr>
      </w:pPr>
      <w:bookmarkStart w:id="14" w:name="sub_300"/>
      <w:r w:rsidRPr="00932EEA">
        <w:rPr>
          <w:sz w:val="28"/>
          <w:szCs w:val="28"/>
        </w:rPr>
        <w:t>III. Перечень профилактических мероприятий, сроки (периодичность) их проведения</w:t>
      </w:r>
    </w:p>
    <w:bookmarkEnd w:id="14"/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rPr>
          <w:sz w:val="28"/>
          <w:szCs w:val="28"/>
        </w:rPr>
      </w:pPr>
      <w:bookmarkStart w:id="15" w:name="sub_31"/>
      <w:r w:rsidRPr="00932EEA">
        <w:rPr>
          <w:sz w:val="28"/>
          <w:szCs w:val="28"/>
        </w:rPr>
        <w:t xml:space="preserve">3.1. В соответствии с положением о муниципальном контроле на </w:t>
      </w:r>
      <w:r w:rsidRPr="00A2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автомобильном транспорте и в дорожном хозяйстве  </w:t>
      </w:r>
      <w:r w:rsidRPr="001055C3">
        <w:rPr>
          <w:rFonts w:ascii="Times New Roman" w:hAnsi="Times New Roman" w:cs="Times New Roman"/>
          <w:color w:val="000000"/>
          <w:sz w:val="28"/>
          <w:szCs w:val="28"/>
        </w:rPr>
        <w:t>в границах населенных пунктов Кадошкинского городского поселения</w:t>
      </w:r>
      <w:r w:rsidRPr="00932EEA">
        <w:rPr>
          <w:sz w:val="28"/>
          <w:szCs w:val="28"/>
        </w:rPr>
        <w:t>, проводятся следующие профилактические мероприятия:</w:t>
      </w:r>
    </w:p>
    <w:bookmarkEnd w:id="15"/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а) информирование;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б) обобщение правоприменительной практики;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в) консультирование;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г) профилактический визит.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д) объявление предостережения.</w:t>
      </w:r>
    </w:p>
    <w:p w:rsidR="003A16B2" w:rsidRPr="00932EEA" w:rsidRDefault="003A16B2" w:rsidP="00932EEA">
      <w:pPr>
        <w:rPr>
          <w:sz w:val="28"/>
          <w:szCs w:val="28"/>
        </w:rPr>
      </w:pPr>
      <w:bookmarkStart w:id="16" w:name="sub_32"/>
      <w:r w:rsidRPr="00932EEA">
        <w:rPr>
          <w:sz w:val="28"/>
          <w:szCs w:val="28"/>
        </w:rPr>
        <w:t xml:space="preserve">3.2. Перечень профилактических мероприятий с указанием сроков (периодичности) их проведения, ответственных за их осуществление указаны в </w:t>
      </w:r>
      <w:r w:rsidRPr="003A16B2">
        <w:rPr>
          <w:rStyle w:val="a4"/>
          <w:rFonts w:cs="Times New Roman CYR"/>
          <w:b w:val="0"/>
          <w:color w:val="000000" w:themeColor="text1"/>
          <w:sz w:val="28"/>
          <w:szCs w:val="28"/>
        </w:rPr>
        <w:t>приложении</w:t>
      </w:r>
      <w:r w:rsidRPr="00932EEA">
        <w:rPr>
          <w:sz w:val="28"/>
          <w:szCs w:val="28"/>
        </w:rPr>
        <w:t xml:space="preserve"> к Программе.</w:t>
      </w:r>
    </w:p>
    <w:bookmarkEnd w:id="16"/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pStyle w:val="1"/>
        <w:spacing w:before="0" w:after="0"/>
        <w:rPr>
          <w:sz w:val="28"/>
          <w:szCs w:val="28"/>
        </w:rPr>
      </w:pPr>
      <w:bookmarkStart w:id="17" w:name="sub_400"/>
      <w:r w:rsidRPr="00932EEA">
        <w:rPr>
          <w:sz w:val="28"/>
          <w:szCs w:val="28"/>
        </w:rPr>
        <w:t>IV. Показатели результативности и эффективности Программы</w:t>
      </w:r>
    </w:p>
    <w:bookmarkEnd w:id="17"/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rPr>
          <w:sz w:val="28"/>
          <w:szCs w:val="28"/>
        </w:rPr>
      </w:pPr>
      <w:bookmarkStart w:id="18" w:name="sub_41"/>
      <w:r w:rsidRPr="00932EEA">
        <w:rPr>
          <w:sz w:val="28"/>
          <w:szCs w:val="28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bookmarkEnd w:id="18"/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1) количество контрольных мероприятий, проведенных в рамках муниципального контроля;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2) количество контрольных мероприятий, проведенных в рамках муниципального контроля, без выявленных нарушений;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3) количество осуществленных профилактических мероприятий в форме информирования;</w:t>
      </w:r>
    </w:p>
    <w:p w:rsidR="003A16B2" w:rsidRPr="00932EEA" w:rsidRDefault="003A16B2" w:rsidP="00932EEA">
      <w:pPr>
        <w:rPr>
          <w:sz w:val="28"/>
          <w:szCs w:val="28"/>
        </w:rPr>
      </w:pPr>
      <w:r w:rsidRPr="00932EEA">
        <w:rPr>
          <w:sz w:val="28"/>
          <w:szCs w:val="28"/>
        </w:rPr>
        <w:t>4) количество осуществленных профилактических мероприятий в форме консультирования.</w:t>
      </w:r>
    </w:p>
    <w:p w:rsidR="003A16B2" w:rsidRPr="00932EEA" w:rsidRDefault="003A16B2" w:rsidP="00932EEA">
      <w:pPr>
        <w:rPr>
          <w:sz w:val="28"/>
          <w:szCs w:val="28"/>
        </w:rPr>
      </w:pPr>
      <w:bookmarkStart w:id="19" w:name="sub_42"/>
      <w:r w:rsidRPr="00932EEA">
        <w:rPr>
          <w:sz w:val="28"/>
          <w:szCs w:val="28"/>
        </w:rPr>
        <w:lastRenderedPageBreak/>
        <w:t xml:space="preserve">4.2. Сведения о достижении показателей результативности и эффективности Программы включаются Администрацией </w:t>
      </w:r>
      <w:r w:rsidR="00932EEA" w:rsidRPr="00932EEA">
        <w:rPr>
          <w:sz w:val="28"/>
          <w:szCs w:val="28"/>
        </w:rPr>
        <w:t>Кадошкинского</w:t>
      </w:r>
      <w:r w:rsidRPr="00932EEA">
        <w:rPr>
          <w:sz w:val="28"/>
          <w:szCs w:val="28"/>
        </w:rPr>
        <w:t xml:space="preserve"> муниципального района в состав доклада о виде муниципального контроля в соответствии со </w:t>
      </w:r>
      <w:hyperlink r:id="rId9" w:history="1">
        <w:r w:rsidRPr="003A16B2">
          <w:rPr>
            <w:rStyle w:val="a4"/>
            <w:rFonts w:cs="Times New Roman CYR"/>
            <w:b w:val="0"/>
            <w:color w:val="000000" w:themeColor="text1"/>
            <w:sz w:val="28"/>
            <w:szCs w:val="28"/>
          </w:rPr>
          <w:t>статьей 30</w:t>
        </w:r>
      </w:hyperlink>
      <w:r w:rsidRPr="003A16B2">
        <w:rPr>
          <w:b/>
          <w:color w:val="000000" w:themeColor="text1"/>
          <w:sz w:val="28"/>
          <w:szCs w:val="28"/>
        </w:rPr>
        <w:t xml:space="preserve"> </w:t>
      </w:r>
      <w:r w:rsidRPr="00932EEA">
        <w:rPr>
          <w:sz w:val="28"/>
          <w:szCs w:val="28"/>
        </w:rPr>
        <w:t xml:space="preserve">Федерального закона 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от 31 июля 2020 г. № </w:t>
      </w:r>
      <w:r w:rsidR="00581334">
        <w:rPr>
          <w:rFonts w:ascii="Times New Roman" w:hAnsi="Times New Roman" w:cs="Times New Roman"/>
          <w:color w:val="000000" w:themeColor="text1"/>
          <w:sz w:val="28"/>
          <w:szCs w:val="28"/>
        </w:rPr>
        <w:t>248</w:t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932EEA" w:rsidRPr="00932E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32EEA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932EEA">
        <w:rPr>
          <w:sz w:val="28"/>
          <w:szCs w:val="28"/>
        </w:rPr>
        <w:t>.</w:t>
      </w:r>
    </w:p>
    <w:bookmarkEnd w:id="19"/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bookmarkStart w:id="20" w:name="sub_1100"/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Приложение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  <w:t xml:space="preserve">к </w:t>
      </w:r>
      <w:hyperlink w:anchor="sub_1000" w:history="1">
        <w:r w:rsidRPr="003A16B2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Программе</w:t>
        </w:r>
      </w:hyperlink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профилактики рисков причинения вреда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  <w:t>(ущерба) охраняемым законом ценностям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  <w:t>по муниципальному контролю на автомобильном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  <w:t>транспорте, городском наземном электрическом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  <w:t>транспорте и в дорожном хозяйстве вне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  <w:t>границ населенных пунктов в границах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</w:r>
      <w:r w:rsidR="00932EEA" w:rsidRPr="00932EEA">
        <w:rPr>
          <w:rFonts w:ascii="Times New Roman" w:hAnsi="Times New Roman" w:cs="Times New Roman"/>
          <w:color w:val="000000" w:themeColor="text1"/>
          <w:sz w:val="28"/>
          <w:szCs w:val="28"/>
        </w:rPr>
        <w:t>Кадошкинского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муниципального района</w:t>
      </w:r>
      <w:r w:rsidRPr="00932EEA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  <w:t>Республики Мордовия на 2025 год</w:t>
      </w:r>
    </w:p>
    <w:bookmarkEnd w:id="20"/>
    <w:p w:rsidR="003A16B2" w:rsidRPr="00932EEA" w:rsidRDefault="003A16B2" w:rsidP="00932EEA">
      <w:pPr>
        <w:rPr>
          <w:sz w:val="28"/>
          <w:szCs w:val="28"/>
        </w:rPr>
      </w:pPr>
    </w:p>
    <w:p w:rsidR="003A16B2" w:rsidRPr="00932EEA" w:rsidRDefault="003A16B2" w:rsidP="00932EEA">
      <w:pPr>
        <w:pStyle w:val="1"/>
        <w:spacing w:before="0" w:after="0"/>
        <w:rPr>
          <w:sz w:val="28"/>
          <w:szCs w:val="28"/>
        </w:rPr>
      </w:pPr>
      <w:r w:rsidRPr="00932EEA">
        <w:rPr>
          <w:sz w:val="28"/>
          <w:szCs w:val="28"/>
        </w:rPr>
        <w:t>Перечень</w:t>
      </w:r>
      <w:r w:rsidRPr="00932EEA">
        <w:rPr>
          <w:sz w:val="28"/>
          <w:szCs w:val="28"/>
        </w:rPr>
        <w:br/>
        <w:t>профилактических мероприятий, сроки (периодичность) их проведения</w:t>
      </w:r>
    </w:p>
    <w:p w:rsidR="003A16B2" w:rsidRDefault="003A16B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958"/>
        <w:gridCol w:w="4161"/>
        <w:gridCol w:w="2739"/>
        <w:gridCol w:w="911"/>
      </w:tblGrid>
      <w:tr w:rsidR="003A16B2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932EE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мероприятия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Должностные лица администрации, ответственные за реализацию мероприятия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(периодичность) их проведения</w:t>
            </w:r>
          </w:p>
        </w:tc>
      </w:tr>
      <w:tr w:rsidR="003A16B2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Pr="00932EEA" w:rsidRDefault="00932EEA">
            <w:pPr>
              <w:pStyle w:val="a5"/>
              <w:rPr>
                <w:sz w:val="22"/>
                <w:szCs w:val="22"/>
              </w:rPr>
            </w:pPr>
            <w:r w:rsidRPr="00932EEA">
              <w:rPr>
                <w:sz w:val="22"/>
                <w:szCs w:val="22"/>
              </w:rPr>
              <w:t>Заместителя Главы Кадошкинского муниципального района по строительству, транспорту, промышленности и связи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 в течение года;</w:t>
            </w:r>
          </w:p>
        </w:tc>
      </w:tr>
      <w:tr w:rsidR="003A16B2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B2" w:rsidRDefault="00932EEA" w:rsidP="00932EEA">
            <w:pPr>
              <w:pStyle w:val="a5"/>
              <w:rPr>
                <w:sz w:val="22"/>
                <w:szCs w:val="22"/>
              </w:rPr>
            </w:pPr>
            <w:r w:rsidRPr="00932EEA">
              <w:rPr>
                <w:sz w:val="22"/>
                <w:szCs w:val="22"/>
              </w:rPr>
              <w:t>Заместителя Главы Кадошкинского муниципального района по строительству, транспорту, промышленности и связи</w:t>
            </w:r>
            <w:r>
              <w:rPr>
                <w:sz w:val="22"/>
                <w:szCs w:val="22"/>
              </w:rPr>
              <w:t>,</w:t>
            </w:r>
            <w:r w:rsidRPr="00932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EEA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строительства, архитектуры и ЖКХ </w:t>
            </w:r>
            <w:r w:rsidRPr="00932EEA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администрации Кадошкинского муниципального района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6B2" w:rsidRDefault="003A16B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</w:tr>
      <w:tr w:rsidR="001055C3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C3" w:rsidRPr="003A16B2" w:rsidRDefault="001055C3" w:rsidP="001055C3">
            <w:pPr>
              <w:pStyle w:val="a5"/>
              <w:rPr>
                <w:color w:val="000000" w:themeColor="text1"/>
                <w:sz w:val="22"/>
                <w:szCs w:val="22"/>
              </w:rPr>
            </w:pPr>
            <w:r w:rsidRPr="003A16B2">
              <w:rPr>
                <w:color w:val="000000" w:themeColor="text1"/>
                <w:sz w:val="22"/>
                <w:szCs w:val="22"/>
              </w:rPr>
              <w:t xml:space="preserve">Размещение и поддержание в актуальном состоянии на </w:t>
            </w:r>
            <w:hyperlink r:id="rId10" w:history="1">
              <w:r w:rsidRPr="003A16B2">
                <w:rPr>
                  <w:rStyle w:val="a4"/>
                  <w:rFonts w:cs="Times New Roman CYR"/>
                  <w:b w:val="0"/>
                  <w:color w:val="000000" w:themeColor="text1"/>
                  <w:sz w:val="22"/>
                  <w:szCs w:val="22"/>
                </w:rPr>
                <w:t>официальном сайте</w:t>
              </w:r>
            </w:hyperlink>
            <w:r w:rsidRPr="003A16B2">
              <w:rPr>
                <w:color w:val="000000" w:themeColor="text1"/>
                <w:sz w:val="22"/>
                <w:szCs w:val="22"/>
              </w:rPr>
              <w:t xml:space="preserve"> в сети «Интернет» информации, перечень которой предусмотрен </w:t>
            </w:r>
            <w:hyperlink r:id="rId11" w:history="1">
              <w:r w:rsidRPr="003A16B2">
                <w:rPr>
                  <w:rStyle w:val="a4"/>
                  <w:rFonts w:cs="Times New Roman CYR"/>
                  <w:b w:val="0"/>
                  <w:color w:val="000000" w:themeColor="text1"/>
                  <w:sz w:val="22"/>
                  <w:szCs w:val="22"/>
                </w:rPr>
                <w:t>частью 3 статьи 46</w:t>
              </w:r>
            </w:hyperlink>
            <w:r w:rsidRPr="003A16B2">
              <w:rPr>
                <w:color w:val="000000" w:themeColor="text1"/>
                <w:sz w:val="22"/>
                <w:szCs w:val="22"/>
              </w:rPr>
              <w:t xml:space="preserve"> Федерального закона № 248-ФЗ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 w:rsidP="008742B1">
            <w:pPr>
              <w:pStyle w:val="a5"/>
              <w:rPr>
                <w:sz w:val="22"/>
                <w:szCs w:val="22"/>
              </w:rPr>
            </w:pPr>
            <w:r w:rsidRPr="00932EEA">
              <w:rPr>
                <w:sz w:val="22"/>
                <w:szCs w:val="22"/>
              </w:rPr>
              <w:t xml:space="preserve">Заместителя Главы Кадошкинского муниципального района по строительству, транспорту, </w:t>
            </w:r>
            <w:r w:rsidRPr="00932EEA">
              <w:rPr>
                <w:sz w:val="22"/>
                <w:szCs w:val="22"/>
              </w:rPr>
              <w:lastRenderedPageBreak/>
              <w:t>промышленности и связи</w:t>
            </w:r>
            <w:r>
              <w:rPr>
                <w:sz w:val="22"/>
                <w:szCs w:val="22"/>
              </w:rPr>
              <w:t>,</w:t>
            </w:r>
            <w:r w:rsidRPr="00932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EEA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строительства, архитектуры и ЖКХ </w:t>
            </w:r>
            <w:r w:rsidRPr="00932EEA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администрации Кадошкинского муниципального района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мере обновления</w:t>
            </w:r>
          </w:p>
        </w:tc>
      </w:tr>
      <w:tr w:rsidR="001055C3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</w:t>
            </w:r>
            <w:hyperlink r:id="rId12" w:history="1">
              <w:r w:rsidRPr="003A16B2">
                <w:rPr>
                  <w:rStyle w:val="a4"/>
                  <w:rFonts w:cs="Times New Roman CYR"/>
                  <w:b w:val="0"/>
                  <w:color w:val="000000" w:themeColor="text1"/>
                  <w:sz w:val="22"/>
                  <w:szCs w:val="22"/>
                </w:rPr>
                <w:t>официальном сайте</w:t>
              </w:r>
            </w:hyperlink>
            <w:r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 w:rsidP="008742B1">
            <w:pPr>
              <w:pStyle w:val="a5"/>
              <w:rPr>
                <w:sz w:val="22"/>
                <w:szCs w:val="22"/>
              </w:rPr>
            </w:pPr>
            <w:r w:rsidRPr="00932EEA">
              <w:rPr>
                <w:sz w:val="22"/>
                <w:szCs w:val="22"/>
              </w:rPr>
              <w:t>Заместителя Главы Кадошкинского муниципального района по строительству, транспорту, промышленности и связи</w:t>
            </w:r>
            <w:r>
              <w:rPr>
                <w:sz w:val="22"/>
                <w:szCs w:val="22"/>
              </w:rPr>
              <w:t>,</w:t>
            </w:r>
            <w:r w:rsidRPr="00932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EEA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строительства, архитектуры и ЖКХ </w:t>
            </w:r>
            <w:r w:rsidRPr="00932EEA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администрации Кадошкинского муниципального района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(не позднее 30 января года, следующего за годом обобщения правоприменительной практики)</w:t>
            </w:r>
          </w:p>
        </w:tc>
      </w:tr>
      <w:tr w:rsidR="001055C3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должностными лицами консультаций по вопросам, связанным с организацией и осуществлением муниципального контроля:</w:t>
            </w:r>
          </w:p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порядка проведения контрольных мероприятий;</w:t>
            </w:r>
          </w:p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периодичности проведения контрольных мероприятий;</w:t>
            </w:r>
          </w:p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порядка обжалования решений Контрольного органа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 w:rsidP="001055C3">
            <w:pPr>
              <w:pStyle w:val="a5"/>
              <w:rPr>
                <w:sz w:val="22"/>
                <w:szCs w:val="22"/>
              </w:rPr>
            </w:pPr>
            <w:r w:rsidRPr="00932EEA">
              <w:rPr>
                <w:sz w:val="22"/>
                <w:szCs w:val="22"/>
              </w:rPr>
              <w:t>Заместителя Главы Кадошкинского муниципального района по строительству, транспорту, промышленности и связи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1055C3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Обязательные профилактические</w:t>
            </w:r>
          </w:p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Визиты проводятся с согласия подконтрольных лиц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 w:rsidP="001055C3">
            <w:pPr>
              <w:pStyle w:val="a5"/>
              <w:rPr>
                <w:sz w:val="22"/>
                <w:szCs w:val="22"/>
              </w:rPr>
            </w:pPr>
            <w:r w:rsidRPr="00932EEA">
              <w:rPr>
                <w:sz w:val="22"/>
                <w:szCs w:val="22"/>
              </w:rPr>
              <w:lastRenderedPageBreak/>
              <w:t>Заместителя Главы Кадошкинского муниципального района по строительству, транспорту, промышленности и связи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Профилактические визиты подлежат проведению 1 раз в квартал (при наличии оснований)</w:t>
            </w:r>
          </w:p>
        </w:tc>
      </w:tr>
      <w:tr w:rsidR="001055C3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 в случае наличия у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C3" w:rsidRDefault="001055C3" w:rsidP="008742B1">
            <w:pPr>
              <w:pStyle w:val="a5"/>
              <w:rPr>
                <w:sz w:val="22"/>
                <w:szCs w:val="22"/>
              </w:rPr>
            </w:pPr>
            <w:r w:rsidRPr="00932EEA">
              <w:rPr>
                <w:sz w:val="22"/>
                <w:szCs w:val="22"/>
              </w:rPr>
              <w:t>Заместителя Главы Кадошкинского муниципального района по строительству, транспорту, промышленности и связи</w:t>
            </w:r>
            <w:r>
              <w:rPr>
                <w:sz w:val="22"/>
                <w:szCs w:val="22"/>
              </w:rPr>
              <w:t>,</w:t>
            </w:r>
            <w:r w:rsidRPr="00932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2EEA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строительства, архитектуры и ЖКХ </w:t>
            </w:r>
            <w:r w:rsidRPr="00932EEA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администрации Кадошкинского муниципального района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5C3" w:rsidRDefault="001055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(при наличии оснований)</w:t>
            </w:r>
          </w:p>
        </w:tc>
      </w:tr>
    </w:tbl>
    <w:p w:rsidR="003A16B2" w:rsidRDefault="003A16B2"/>
    <w:p w:rsidR="003A16B2" w:rsidRDefault="003A16B2"/>
    <w:sectPr w:rsidR="003A16B2">
      <w:footerReference w:type="defaul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5F3" w:rsidRDefault="007C25F3">
      <w:r>
        <w:separator/>
      </w:r>
    </w:p>
  </w:endnote>
  <w:endnote w:type="continuationSeparator" w:id="0">
    <w:p w:rsidR="007C25F3" w:rsidRDefault="007C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A16B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A16B2" w:rsidRDefault="003A16B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A16B2" w:rsidRDefault="003A16B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A16B2" w:rsidRDefault="003A16B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5F3" w:rsidRDefault="007C25F3">
      <w:r>
        <w:separator/>
      </w:r>
    </w:p>
  </w:footnote>
  <w:footnote w:type="continuationSeparator" w:id="0">
    <w:p w:rsidR="007C25F3" w:rsidRDefault="007C2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5E"/>
    <w:rsid w:val="000D5E44"/>
    <w:rsid w:val="001055C3"/>
    <w:rsid w:val="0019445A"/>
    <w:rsid w:val="002344F8"/>
    <w:rsid w:val="003A16B2"/>
    <w:rsid w:val="00581334"/>
    <w:rsid w:val="007C25F3"/>
    <w:rsid w:val="007F1624"/>
    <w:rsid w:val="007F7DBA"/>
    <w:rsid w:val="00844502"/>
    <w:rsid w:val="008742B1"/>
    <w:rsid w:val="00932EEA"/>
    <w:rsid w:val="00A013A3"/>
    <w:rsid w:val="00A24E87"/>
    <w:rsid w:val="00E3145E"/>
    <w:rsid w:val="00E3442D"/>
    <w:rsid w:val="00EB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CA5C5A-98E4-40FA-9272-BCF817A9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5C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055C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No Spacing"/>
    <w:aliases w:val="Стандартный для документов_Юля"/>
    <w:link w:val="ad"/>
    <w:uiPriority w:val="1"/>
    <w:qFormat/>
    <w:rsid w:val="00932EEA"/>
    <w:pPr>
      <w:spacing w:after="0" w:line="240" w:lineRule="auto"/>
    </w:pPr>
    <w:rPr>
      <w:lang w:eastAsia="en-US"/>
    </w:rPr>
  </w:style>
  <w:style w:type="paragraph" w:styleId="ae">
    <w:name w:val="List Paragraph"/>
    <w:basedOn w:val="a"/>
    <w:link w:val="af"/>
    <w:uiPriority w:val="34"/>
    <w:qFormat/>
    <w:rsid w:val="00932EE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">
    <w:name w:val="Абзац списка Знак"/>
    <w:link w:val="ae"/>
    <w:locked/>
    <w:rsid w:val="00932EEA"/>
    <w:rPr>
      <w:rFonts w:ascii="Calibri" w:hAnsi="Calibri"/>
      <w:sz w:val="20"/>
      <w:lang w:val="x-none" w:eastAsia="en-US"/>
    </w:rPr>
  </w:style>
  <w:style w:type="character" w:customStyle="1" w:styleId="ad">
    <w:name w:val="Без интервала Знак"/>
    <w:aliases w:val="Стандартный для документов_Юля Знак"/>
    <w:link w:val="ac"/>
    <w:uiPriority w:val="1"/>
    <w:locked/>
    <w:rsid w:val="00932EEA"/>
    <w:rPr>
      <w:rFonts w:eastAsia="Times New Roman"/>
      <w:lang w:val="x-none" w:eastAsia="en-US"/>
    </w:rPr>
  </w:style>
  <w:style w:type="character" w:customStyle="1" w:styleId="docdata">
    <w:name w:val="docdata"/>
    <w:aliases w:val="docy,v5,1738,bqiaagaaeyqcaaagiaiaaanmbaaabxqeaaaaaaaaaaaaaaaaaaaaaaaaaaaaaaaaaaaaaaaaaaaaaaaaaaaaaaaaaaaaaaaaaaaaaaaaaaaaaaaaaaaaaaaaaaaaaaaaaaaaaaaaaaaaaaaaaaaaaaaaaaaaaaaaaaaaaaaaaaaaaaaaaaaaaaaaaaaaaaaaaaaaaaaaaaaaaaaaaaaaaaaaaaaaaaaaaaaaaaa"/>
    <w:basedOn w:val="a0"/>
    <w:rsid w:val="001055C3"/>
    <w:rPr>
      <w:rFonts w:cs="Times New Roman"/>
    </w:rPr>
  </w:style>
  <w:style w:type="paragraph" w:styleId="af0">
    <w:name w:val="Normal (Web)"/>
    <w:basedOn w:val="a"/>
    <w:uiPriority w:val="99"/>
    <w:semiHidden/>
    <w:unhideWhenUsed/>
    <w:rsid w:val="001055C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0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1399931/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4449814/44" TargetMode="External"/><Relationship Id="rId12" Type="http://schemas.openxmlformats.org/officeDocument/2006/relationships/hyperlink" Target="https://internet.garant.ru/document/redirect/8916657/11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4449814/460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8916657/1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4449814/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ws15</cp:lastModifiedBy>
  <cp:revision>2</cp:revision>
  <dcterms:created xsi:type="dcterms:W3CDTF">2025-03-03T07:12:00Z</dcterms:created>
  <dcterms:modified xsi:type="dcterms:W3CDTF">2025-03-03T07:12:00Z</dcterms:modified>
</cp:coreProperties>
</file>