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32F" w:rsidRPr="00256C4C" w:rsidRDefault="005F732F" w:rsidP="005F732F">
      <w:pPr>
        <w:spacing w:after="0"/>
        <w:jc w:val="center"/>
        <w:rPr>
          <w:rFonts w:ascii="Times New Roman" w:hAnsi="Times New Roman"/>
          <w:sz w:val="28"/>
          <w:szCs w:val="28"/>
        </w:rPr>
      </w:pPr>
      <w:r w:rsidRPr="00256C4C">
        <w:rPr>
          <w:rFonts w:ascii="Times New Roman" w:hAnsi="Times New Roman"/>
          <w:sz w:val="28"/>
          <w:szCs w:val="28"/>
        </w:rPr>
        <w:t xml:space="preserve">АДМИНИСТРАЦИЯ КАДОШКИНСКОГО </w:t>
      </w:r>
    </w:p>
    <w:p w:rsidR="005F732F" w:rsidRPr="00256C4C" w:rsidRDefault="005F732F" w:rsidP="005F732F">
      <w:pPr>
        <w:spacing w:after="0"/>
        <w:jc w:val="center"/>
        <w:rPr>
          <w:rFonts w:ascii="Times New Roman" w:hAnsi="Times New Roman"/>
          <w:sz w:val="28"/>
          <w:szCs w:val="28"/>
        </w:rPr>
      </w:pPr>
      <w:r w:rsidRPr="00256C4C">
        <w:rPr>
          <w:rFonts w:ascii="Times New Roman" w:hAnsi="Times New Roman"/>
          <w:sz w:val="28"/>
          <w:szCs w:val="28"/>
        </w:rPr>
        <w:t>МУНИЦИПАЛЬНОГО РАЙОНА</w:t>
      </w:r>
    </w:p>
    <w:p w:rsidR="005F732F" w:rsidRPr="00256C4C" w:rsidRDefault="005F732F" w:rsidP="005F732F">
      <w:pPr>
        <w:spacing w:after="0"/>
        <w:jc w:val="center"/>
        <w:rPr>
          <w:rFonts w:ascii="Times New Roman" w:hAnsi="Times New Roman"/>
          <w:sz w:val="28"/>
          <w:szCs w:val="28"/>
        </w:rPr>
      </w:pPr>
      <w:r w:rsidRPr="00256C4C">
        <w:rPr>
          <w:rFonts w:ascii="Times New Roman" w:hAnsi="Times New Roman"/>
          <w:sz w:val="28"/>
          <w:szCs w:val="28"/>
        </w:rPr>
        <w:t>РЕСПУБЛИКИ МОРДОВИЯ</w:t>
      </w:r>
    </w:p>
    <w:p w:rsidR="005F732F" w:rsidRPr="00256C4C" w:rsidRDefault="005F732F" w:rsidP="005F732F">
      <w:pPr>
        <w:spacing w:after="0"/>
        <w:jc w:val="center"/>
        <w:rPr>
          <w:rFonts w:ascii="Times New Roman" w:hAnsi="Times New Roman"/>
          <w:sz w:val="28"/>
          <w:szCs w:val="28"/>
        </w:rPr>
      </w:pPr>
    </w:p>
    <w:p w:rsidR="005F732F" w:rsidRPr="00256C4C" w:rsidRDefault="005F732F" w:rsidP="005F732F">
      <w:pPr>
        <w:jc w:val="center"/>
        <w:rPr>
          <w:rFonts w:ascii="Times New Roman" w:hAnsi="Times New Roman"/>
          <w:b/>
          <w:sz w:val="34"/>
          <w:szCs w:val="28"/>
        </w:rPr>
      </w:pPr>
      <w:r w:rsidRPr="00256C4C">
        <w:rPr>
          <w:rFonts w:ascii="Times New Roman" w:hAnsi="Times New Roman"/>
          <w:b/>
          <w:sz w:val="34"/>
          <w:szCs w:val="28"/>
        </w:rPr>
        <w:t>П О С Т А Н О В Л Е Н И Е</w:t>
      </w:r>
    </w:p>
    <w:p w:rsidR="005F732F" w:rsidRPr="00256C4C" w:rsidRDefault="008F2780" w:rsidP="005F732F">
      <w:pPr>
        <w:rPr>
          <w:rFonts w:ascii="Times New Roman" w:hAnsi="Times New Roman"/>
          <w:sz w:val="28"/>
          <w:szCs w:val="28"/>
        </w:rPr>
      </w:pPr>
      <w:r>
        <w:rPr>
          <w:rFonts w:ascii="Times New Roman" w:hAnsi="Times New Roman"/>
          <w:sz w:val="28"/>
          <w:szCs w:val="28"/>
        </w:rPr>
        <w:t>15.10.2024</w:t>
      </w:r>
      <w:r w:rsidR="005F732F" w:rsidRPr="00256C4C">
        <w:rPr>
          <w:rFonts w:ascii="Times New Roman" w:hAnsi="Times New Roman"/>
          <w:sz w:val="28"/>
          <w:szCs w:val="28"/>
        </w:rPr>
        <w:t xml:space="preserve">                          </w:t>
      </w:r>
      <w:r>
        <w:rPr>
          <w:rFonts w:ascii="Times New Roman" w:hAnsi="Times New Roman"/>
          <w:sz w:val="28"/>
          <w:szCs w:val="28"/>
        </w:rPr>
        <w:t xml:space="preserve">                                                   </w:t>
      </w:r>
      <w:r w:rsidR="005F732F" w:rsidRPr="00256C4C">
        <w:rPr>
          <w:rFonts w:ascii="Times New Roman" w:hAnsi="Times New Roman"/>
          <w:sz w:val="28"/>
          <w:szCs w:val="28"/>
        </w:rPr>
        <w:t xml:space="preserve">            № </w:t>
      </w:r>
      <w:r>
        <w:rPr>
          <w:rFonts w:ascii="Times New Roman" w:hAnsi="Times New Roman"/>
          <w:sz w:val="28"/>
          <w:szCs w:val="28"/>
        </w:rPr>
        <w:t>768-П</w:t>
      </w:r>
    </w:p>
    <w:p w:rsidR="005F732F" w:rsidRPr="00256C4C" w:rsidRDefault="005F732F" w:rsidP="005F732F">
      <w:pPr>
        <w:jc w:val="center"/>
        <w:rPr>
          <w:rFonts w:ascii="Times New Roman" w:hAnsi="Times New Roman"/>
          <w:sz w:val="28"/>
          <w:szCs w:val="28"/>
        </w:rPr>
      </w:pPr>
      <w:r w:rsidRPr="00256C4C">
        <w:rPr>
          <w:rFonts w:ascii="Times New Roman" w:hAnsi="Times New Roman"/>
          <w:sz w:val="28"/>
          <w:szCs w:val="28"/>
        </w:rPr>
        <w:t>п. Кадошкино</w:t>
      </w:r>
    </w:p>
    <w:p w:rsidR="00A96BF9" w:rsidRPr="00A96BF9" w:rsidRDefault="00A96BF9" w:rsidP="00A96BF9">
      <w:pPr>
        <w:shd w:val="clear" w:color="auto" w:fill="FFFFFF"/>
        <w:spacing w:before="300" w:after="180" w:line="240" w:lineRule="auto"/>
        <w:jc w:val="center"/>
        <w:textAlignment w:val="baseline"/>
        <w:outlineLvl w:val="1"/>
        <w:rPr>
          <w:rFonts w:ascii="Times New Roman" w:eastAsia="Times New Roman" w:hAnsi="Times New Roman" w:cs="Times New Roman"/>
          <w:b/>
          <w:spacing w:val="1"/>
          <w:sz w:val="28"/>
          <w:szCs w:val="28"/>
          <w:lang w:eastAsia="ru-RU"/>
        </w:rPr>
      </w:pPr>
      <w:r w:rsidRPr="00A96BF9">
        <w:rPr>
          <w:rFonts w:ascii="Times New Roman" w:eastAsia="Times New Roman" w:hAnsi="Times New Roman" w:cs="Times New Roman"/>
          <w:b/>
          <w:spacing w:val="1"/>
          <w:sz w:val="28"/>
          <w:szCs w:val="28"/>
          <w:lang w:eastAsia="ru-RU"/>
        </w:rPr>
        <w:t xml:space="preserve">Основные направления бюджетной и налоговой политики </w:t>
      </w:r>
      <w:r w:rsidRPr="005F732F">
        <w:rPr>
          <w:rFonts w:ascii="Times New Roman" w:eastAsia="Times New Roman" w:hAnsi="Times New Roman" w:cs="Times New Roman"/>
          <w:b/>
          <w:spacing w:val="1"/>
          <w:sz w:val="28"/>
          <w:szCs w:val="28"/>
          <w:lang w:eastAsia="ru-RU"/>
        </w:rPr>
        <w:t>Кадошкинского муниципального района</w:t>
      </w:r>
      <w:r w:rsidR="00235CC1" w:rsidRPr="00235CC1">
        <w:rPr>
          <w:rFonts w:ascii="Times New Roman" w:hAnsi="Times New Roman" w:cs="Times New Roman"/>
          <w:b/>
          <w:spacing w:val="1"/>
          <w:sz w:val="28"/>
          <w:szCs w:val="28"/>
        </w:rPr>
        <w:t>Республики Мордовия</w:t>
      </w:r>
      <w:r w:rsidRPr="00A96BF9">
        <w:rPr>
          <w:rFonts w:ascii="Times New Roman" w:eastAsia="Times New Roman" w:hAnsi="Times New Roman" w:cs="Times New Roman"/>
          <w:b/>
          <w:spacing w:val="1"/>
          <w:sz w:val="28"/>
          <w:szCs w:val="28"/>
          <w:lang w:eastAsia="ru-RU"/>
        </w:rPr>
        <w:t>на 202</w:t>
      </w:r>
      <w:r w:rsidR="00A93246">
        <w:rPr>
          <w:rFonts w:ascii="Times New Roman" w:eastAsia="Times New Roman" w:hAnsi="Times New Roman" w:cs="Times New Roman"/>
          <w:b/>
          <w:spacing w:val="1"/>
          <w:sz w:val="28"/>
          <w:szCs w:val="28"/>
          <w:lang w:eastAsia="ru-RU"/>
        </w:rPr>
        <w:t>5</w:t>
      </w:r>
      <w:r w:rsidRPr="00A96BF9">
        <w:rPr>
          <w:rFonts w:ascii="Times New Roman" w:eastAsia="Times New Roman" w:hAnsi="Times New Roman" w:cs="Times New Roman"/>
          <w:b/>
          <w:spacing w:val="1"/>
          <w:sz w:val="28"/>
          <w:szCs w:val="28"/>
          <w:lang w:eastAsia="ru-RU"/>
        </w:rPr>
        <w:t xml:space="preserve"> год и на плановый период 202</w:t>
      </w:r>
      <w:r w:rsidR="00A93246">
        <w:rPr>
          <w:rFonts w:ascii="Times New Roman" w:eastAsia="Times New Roman" w:hAnsi="Times New Roman" w:cs="Times New Roman"/>
          <w:b/>
          <w:spacing w:val="1"/>
          <w:sz w:val="28"/>
          <w:szCs w:val="28"/>
          <w:lang w:eastAsia="ru-RU"/>
        </w:rPr>
        <w:t>6</w:t>
      </w:r>
      <w:r w:rsidRPr="00A96BF9">
        <w:rPr>
          <w:rFonts w:ascii="Times New Roman" w:eastAsia="Times New Roman" w:hAnsi="Times New Roman" w:cs="Times New Roman"/>
          <w:b/>
          <w:spacing w:val="1"/>
          <w:sz w:val="28"/>
          <w:szCs w:val="28"/>
          <w:lang w:eastAsia="ru-RU"/>
        </w:rPr>
        <w:t xml:space="preserve"> и 202</w:t>
      </w:r>
      <w:r w:rsidR="00A93246">
        <w:rPr>
          <w:rFonts w:ascii="Times New Roman" w:eastAsia="Times New Roman" w:hAnsi="Times New Roman" w:cs="Times New Roman"/>
          <w:b/>
          <w:spacing w:val="1"/>
          <w:sz w:val="28"/>
          <w:szCs w:val="28"/>
          <w:lang w:eastAsia="ru-RU"/>
        </w:rPr>
        <w:t>7</w:t>
      </w:r>
      <w:r w:rsidRPr="00A96BF9">
        <w:rPr>
          <w:rFonts w:ascii="Times New Roman" w:eastAsia="Times New Roman" w:hAnsi="Times New Roman" w:cs="Times New Roman"/>
          <w:b/>
          <w:spacing w:val="1"/>
          <w:sz w:val="28"/>
          <w:szCs w:val="28"/>
          <w:lang w:eastAsia="ru-RU"/>
        </w:rPr>
        <w:t xml:space="preserve"> годов</w:t>
      </w:r>
    </w:p>
    <w:p w:rsidR="005F732F" w:rsidRDefault="00A96BF9" w:rsidP="005F732F">
      <w:pPr>
        <w:pStyle w:val="formattext"/>
        <w:shd w:val="clear" w:color="auto" w:fill="FFFFFF"/>
        <w:spacing w:before="0" w:beforeAutospacing="0" w:after="0" w:afterAutospacing="0" w:line="252" w:lineRule="atLeast"/>
        <w:jc w:val="both"/>
        <w:textAlignment w:val="baseline"/>
        <w:rPr>
          <w:b/>
          <w:spacing w:val="1"/>
          <w:sz w:val="28"/>
          <w:szCs w:val="28"/>
        </w:rPr>
      </w:pPr>
      <w:r w:rsidRPr="00A96BF9">
        <w:rPr>
          <w:color w:val="2D2D2D"/>
          <w:spacing w:val="1"/>
          <w:sz w:val="17"/>
          <w:szCs w:val="17"/>
        </w:rPr>
        <w:br/>
      </w:r>
      <w:r w:rsidR="005F732F" w:rsidRPr="005F732F">
        <w:rPr>
          <w:spacing w:val="1"/>
          <w:sz w:val="28"/>
          <w:szCs w:val="28"/>
        </w:rPr>
        <w:t xml:space="preserve">В </w:t>
      </w:r>
      <w:r w:rsidR="0005062A">
        <w:rPr>
          <w:spacing w:val="1"/>
          <w:sz w:val="28"/>
          <w:szCs w:val="28"/>
        </w:rPr>
        <w:t xml:space="preserve">целях обеспечения бюджетного процесса и в </w:t>
      </w:r>
      <w:r w:rsidR="005F732F" w:rsidRPr="005F732F">
        <w:rPr>
          <w:spacing w:val="1"/>
          <w:sz w:val="28"/>
          <w:szCs w:val="28"/>
        </w:rPr>
        <w:t>соответствии со статьей 172 </w:t>
      </w:r>
      <w:hyperlink r:id="rId8" w:history="1">
        <w:r w:rsidR="005F732F" w:rsidRPr="005F732F">
          <w:rPr>
            <w:rStyle w:val="a3"/>
            <w:color w:val="auto"/>
            <w:spacing w:val="1"/>
            <w:sz w:val="28"/>
            <w:szCs w:val="28"/>
            <w:u w:val="none"/>
          </w:rPr>
          <w:t>Бюджетного кодекса Российской Федерации</w:t>
        </w:r>
      </w:hyperlink>
      <w:r w:rsidR="00BC4B1C">
        <w:t>,</w:t>
      </w:r>
      <w:r w:rsidR="005F732F" w:rsidRPr="005F732F">
        <w:rPr>
          <w:spacing w:val="1"/>
          <w:sz w:val="28"/>
          <w:szCs w:val="28"/>
        </w:rPr>
        <w:t>  </w:t>
      </w:r>
      <w:r w:rsidR="005F732F">
        <w:rPr>
          <w:spacing w:val="1"/>
          <w:sz w:val="28"/>
          <w:szCs w:val="28"/>
        </w:rPr>
        <w:t xml:space="preserve">администрация Кадошкинского муниципального района Республики Мордовия </w:t>
      </w:r>
      <w:r w:rsidR="005F732F" w:rsidRPr="005F732F">
        <w:rPr>
          <w:b/>
          <w:spacing w:val="1"/>
          <w:sz w:val="28"/>
          <w:szCs w:val="28"/>
        </w:rPr>
        <w:t>п о с т а н о в л я е т:</w:t>
      </w:r>
    </w:p>
    <w:p w:rsidR="004C571C" w:rsidRPr="005F732F" w:rsidRDefault="004C571C" w:rsidP="005F732F">
      <w:pPr>
        <w:pStyle w:val="formattext"/>
        <w:shd w:val="clear" w:color="auto" w:fill="FFFFFF"/>
        <w:spacing w:before="0" w:beforeAutospacing="0" w:after="0" w:afterAutospacing="0" w:line="252" w:lineRule="atLeast"/>
        <w:jc w:val="both"/>
        <w:textAlignment w:val="baseline"/>
        <w:rPr>
          <w:b/>
          <w:spacing w:val="1"/>
          <w:sz w:val="28"/>
          <w:szCs w:val="28"/>
        </w:rPr>
      </w:pPr>
    </w:p>
    <w:p w:rsidR="005F732F" w:rsidRDefault="005F732F" w:rsidP="005F732F">
      <w:pPr>
        <w:pStyle w:val="formattext"/>
        <w:numPr>
          <w:ilvl w:val="0"/>
          <w:numId w:val="1"/>
        </w:numPr>
        <w:shd w:val="clear" w:color="auto" w:fill="FFFFFF"/>
        <w:spacing w:before="0" w:beforeAutospacing="0" w:after="0" w:afterAutospacing="0" w:line="252" w:lineRule="atLeast"/>
        <w:ind w:left="0" w:firstLine="709"/>
        <w:jc w:val="both"/>
        <w:textAlignment w:val="baseline"/>
        <w:rPr>
          <w:spacing w:val="1"/>
          <w:sz w:val="28"/>
          <w:szCs w:val="28"/>
        </w:rPr>
      </w:pPr>
      <w:r w:rsidRPr="005F732F">
        <w:rPr>
          <w:spacing w:val="1"/>
          <w:sz w:val="28"/>
          <w:szCs w:val="28"/>
        </w:rPr>
        <w:t xml:space="preserve">Утвердить Основные направления бюджетной и налоговой политики </w:t>
      </w:r>
      <w:r w:rsidR="008A3133">
        <w:rPr>
          <w:spacing w:val="1"/>
          <w:sz w:val="28"/>
          <w:szCs w:val="28"/>
        </w:rPr>
        <w:t>Кадошкинского муниципального района</w:t>
      </w:r>
      <w:r w:rsidR="00235CC1">
        <w:rPr>
          <w:spacing w:val="1"/>
          <w:sz w:val="28"/>
          <w:szCs w:val="28"/>
        </w:rPr>
        <w:t xml:space="preserve">Республики Мордовия </w:t>
      </w:r>
      <w:r w:rsidRPr="005F732F">
        <w:rPr>
          <w:spacing w:val="1"/>
          <w:sz w:val="28"/>
          <w:szCs w:val="28"/>
        </w:rPr>
        <w:t>на 202</w:t>
      </w:r>
      <w:r w:rsidR="00A93246">
        <w:rPr>
          <w:spacing w:val="1"/>
          <w:sz w:val="28"/>
          <w:szCs w:val="28"/>
        </w:rPr>
        <w:t>5</w:t>
      </w:r>
      <w:r w:rsidRPr="005F732F">
        <w:rPr>
          <w:spacing w:val="1"/>
          <w:sz w:val="28"/>
          <w:szCs w:val="28"/>
        </w:rPr>
        <w:t xml:space="preserve"> год и на плановый период 202</w:t>
      </w:r>
      <w:r w:rsidR="00A93246">
        <w:rPr>
          <w:spacing w:val="1"/>
          <w:sz w:val="28"/>
          <w:szCs w:val="28"/>
        </w:rPr>
        <w:t>6</w:t>
      </w:r>
      <w:r w:rsidRPr="005F732F">
        <w:rPr>
          <w:spacing w:val="1"/>
          <w:sz w:val="28"/>
          <w:szCs w:val="28"/>
        </w:rPr>
        <w:t xml:space="preserve"> и 202</w:t>
      </w:r>
      <w:r w:rsidR="00A93246">
        <w:rPr>
          <w:spacing w:val="1"/>
          <w:sz w:val="28"/>
          <w:szCs w:val="28"/>
        </w:rPr>
        <w:t>7</w:t>
      </w:r>
      <w:r w:rsidR="00D65336">
        <w:rPr>
          <w:spacing w:val="1"/>
          <w:sz w:val="28"/>
          <w:szCs w:val="28"/>
        </w:rPr>
        <w:t xml:space="preserve"> годов, согласно приложени</w:t>
      </w:r>
      <w:r w:rsidR="00F468EF">
        <w:rPr>
          <w:spacing w:val="1"/>
          <w:sz w:val="28"/>
          <w:szCs w:val="28"/>
        </w:rPr>
        <w:t>ю</w:t>
      </w:r>
      <w:r w:rsidR="00D65336">
        <w:rPr>
          <w:spacing w:val="1"/>
          <w:sz w:val="28"/>
          <w:szCs w:val="28"/>
        </w:rPr>
        <w:t xml:space="preserve"> к настоящему постановлению.</w:t>
      </w:r>
    </w:p>
    <w:p w:rsidR="005F732F" w:rsidRPr="005F732F" w:rsidRDefault="005F732F" w:rsidP="005F732F">
      <w:pPr>
        <w:pStyle w:val="a4"/>
        <w:numPr>
          <w:ilvl w:val="0"/>
          <w:numId w:val="1"/>
        </w:numPr>
        <w:shd w:val="clear" w:color="auto" w:fill="FFFFFF"/>
        <w:spacing w:after="0" w:line="252" w:lineRule="atLeast"/>
        <w:ind w:left="0" w:firstLine="709"/>
        <w:jc w:val="both"/>
        <w:textAlignment w:val="baseline"/>
        <w:rPr>
          <w:rFonts w:ascii="Times New Roman" w:hAnsi="Times New Roman" w:cs="Times New Roman"/>
          <w:spacing w:val="1"/>
          <w:sz w:val="28"/>
          <w:szCs w:val="28"/>
        </w:rPr>
      </w:pPr>
      <w:bookmarkStart w:id="0" w:name="sub_2"/>
      <w:r w:rsidRPr="005F732F">
        <w:rPr>
          <w:rFonts w:ascii="Times New Roman" w:hAnsi="Times New Roman" w:cs="Times New Roman"/>
          <w:sz w:val="28"/>
          <w:szCs w:val="28"/>
        </w:rPr>
        <w:t>Контроль за исполнением настоящего постановления возложить на заместителя Главы, начальника финансового управления Н.Р. Уторову.</w:t>
      </w:r>
      <w:bookmarkEnd w:id="0"/>
    </w:p>
    <w:p w:rsidR="005F732F" w:rsidRDefault="005F732F" w:rsidP="005F732F">
      <w:pPr>
        <w:pStyle w:val="formattext"/>
        <w:shd w:val="clear" w:color="auto" w:fill="FFFFFF"/>
        <w:spacing w:before="0" w:beforeAutospacing="0" w:after="0" w:afterAutospacing="0" w:line="252" w:lineRule="atLeast"/>
        <w:jc w:val="both"/>
        <w:textAlignment w:val="baseline"/>
        <w:rPr>
          <w:spacing w:val="1"/>
          <w:sz w:val="28"/>
          <w:szCs w:val="28"/>
        </w:rPr>
      </w:pPr>
      <w:r>
        <w:rPr>
          <w:spacing w:val="1"/>
          <w:sz w:val="28"/>
          <w:szCs w:val="28"/>
        </w:rPr>
        <w:t xml:space="preserve">          3.</w:t>
      </w:r>
      <w:r w:rsidRPr="005F732F">
        <w:rPr>
          <w:spacing w:val="1"/>
          <w:sz w:val="28"/>
          <w:szCs w:val="28"/>
        </w:rPr>
        <w:t xml:space="preserve"> Настоящ</w:t>
      </w:r>
      <w:r>
        <w:rPr>
          <w:spacing w:val="1"/>
          <w:sz w:val="28"/>
          <w:szCs w:val="28"/>
        </w:rPr>
        <w:t>еепостановление</w:t>
      </w:r>
      <w:r w:rsidRPr="005F732F">
        <w:rPr>
          <w:spacing w:val="1"/>
          <w:sz w:val="28"/>
          <w:szCs w:val="28"/>
        </w:rPr>
        <w:t xml:space="preserve"> вступает в силу со дня официального опубликования.</w:t>
      </w:r>
    </w:p>
    <w:p w:rsidR="005F732F" w:rsidRDefault="005F732F" w:rsidP="005F732F">
      <w:pPr>
        <w:pStyle w:val="formattext"/>
        <w:shd w:val="clear" w:color="auto" w:fill="FFFFFF"/>
        <w:spacing w:before="0" w:beforeAutospacing="0" w:after="0" w:afterAutospacing="0" w:line="252" w:lineRule="atLeast"/>
        <w:jc w:val="both"/>
        <w:textAlignment w:val="baseline"/>
        <w:rPr>
          <w:spacing w:val="1"/>
          <w:sz w:val="28"/>
          <w:szCs w:val="28"/>
        </w:rPr>
      </w:pPr>
    </w:p>
    <w:p w:rsidR="005F732F" w:rsidRDefault="005F732F" w:rsidP="005F732F">
      <w:pPr>
        <w:pStyle w:val="formattext"/>
        <w:shd w:val="clear" w:color="auto" w:fill="FFFFFF"/>
        <w:spacing w:before="0" w:beforeAutospacing="0" w:after="0" w:afterAutospacing="0" w:line="252" w:lineRule="atLeast"/>
        <w:jc w:val="both"/>
        <w:textAlignment w:val="baseline"/>
        <w:rPr>
          <w:spacing w:val="1"/>
          <w:sz w:val="28"/>
          <w:szCs w:val="28"/>
        </w:rPr>
      </w:pPr>
    </w:p>
    <w:p w:rsidR="005F732F" w:rsidRDefault="005F732F" w:rsidP="005F732F">
      <w:pPr>
        <w:pStyle w:val="formattext"/>
        <w:shd w:val="clear" w:color="auto" w:fill="FFFFFF"/>
        <w:spacing w:before="0" w:beforeAutospacing="0" w:after="0" w:afterAutospacing="0" w:line="252" w:lineRule="atLeast"/>
        <w:jc w:val="both"/>
        <w:textAlignment w:val="baseline"/>
        <w:rPr>
          <w:spacing w:val="1"/>
          <w:sz w:val="28"/>
          <w:szCs w:val="28"/>
        </w:rPr>
      </w:pPr>
    </w:p>
    <w:p w:rsidR="005F732F" w:rsidRDefault="005F732F" w:rsidP="005F732F">
      <w:pPr>
        <w:pStyle w:val="formattext"/>
        <w:shd w:val="clear" w:color="auto" w:fill="FFFFFF"/>
        <w:spacing w:before="0" w:beforeAutospacing="0" w:after="0" w:afterAutospacing="0" w:line="252" w:lineRule="atLeast"/>
        <w:jc w:val="both"/>
        <w:textAlignment w:val="baseline"/>
        <w:rPr>
          <w:spacing w:val="1"/>
          <w:sz w:val="28"/>
          <w:szCs w:val="28"/>
        </w:rPr>
      </w:pPr>
    </w:p>
    <w:p w:rsidR="005F732F" w:rsidRDefault="005F732F" w:rsidP="005F732F">
      <w:pPr>
        <w:pStyle w:val="formattext"/>
        <w:shd w:val="clear" w:color="auto" w:fill="FFFFFF"/>
        <w:spacing w:before="0" w:beforeAutospacing="0" w:after="0" w:afterAutospacing="0" w:line="252" w:lineRule="atLeast"/>
        <w:jc w:val="both"/>
        <w:textAlignment w:val="baseline"/>
        <w:rPr>
          <w:spacing w:val="1"/>
          <w:sz w:val="28"/>
          <w:szCs w:val="28"/>
        </w:rPr>
      </w:pPr>
    </w:p>
    <w:p w:rsidR="005F732F" w:rsidRDefault="005F732F" w:rsidP="005F732F">
      <w:pPr>
        <w:pStyle w:val="formattext"/>
        <w:shd w:val="clear" w:color="auto" w:fill="FFFFFF"/>
        <w:spacing w:before="0" w:beforeAutospacing="0" w:after="0" w:afterAutospacing="0" w:line="252" w:lineRule="atLeast"/>
        <w:jc w:val="both"/>
        <w:textAlignment w:val="baseline"/>
        <w:rPr>
          <w:spacing w:val="1"/>
          <w:sz w:val="28"/>
          <w:szCs w:val="28"/>
        </w:rPr>
      </w:pPr>
    </w:p>
    <w:p w:rsidR="005F732F" w:rsidRDefault="005F732F" w:rsidP="005F732F">
      <w:pPr>
        <w:pStyle w:val="formattext"/>
        <w:shd w:val="clear" w:color="auto" w:fill="FFFFFF"/>
        <w:spacing w:before="0" w:beforeAutospacing="0" w:after="0" w:afterAutospacing="0" w:line="252" w:lineRule="atLeast"/>
        <w:jc w:val="both"/>
        <w:textAlignment w:val="baseline"/>
        <w:rPr>
          <w:spacing w:val="1"/>
          <w:sz w:val="28"/>
          <w:szCs w:val="28"/>
        </w:rPr>
      </w:pPr>
      <w:r>
        <w:rPr>
          <w:spacing w:val="1"/>
          <w:sz w:val="28"/>
          <w:szCs w:val="28"/>
        </w:rPr>
        <w:t>Глава Кадошкинского</w:t>
      </w:r>
    </w:p>
    <w:p w:rsidR="005F732F" w:rsidRDefault="005F732F" w:rsidP="005F732F">
      <w:pPr>
        <w:pStyle w:val="formattext"/>
        <w:shd w:val="clear" w:color="auto" w:fill="FFFFFF"/>
        <w:spacing w:before="0" w:beforeAutospacing="0" w:after="0" w:afterAutospacing="0" w:line="252" w:lineRule="atLeast"/>
        <w:jc w:val="both"/>
        <w:textAlignment w:val="baseline"/>
        <w:rPr>
          <w:spacing w:val="1"/>
          <w:sz w:val="28"/>
          <w:szCs w:val="28"/>
        </w:rPr>
      </w:pPr>
      <w:r>
        <w:rPr>
          <w:spacing w:val="1"/>
          <w:sz w:val="28"/>
          <w:szCs w:val="28"/>
        </w:rPr>
        <w:t>муниципального района</w:t>
      </w:r>
    </w:p>
    <w:p w:rsidR="005F732F" w:rsidRDefault="005F732F" w:rsidP="005F732F">
      <w:pPr>
        <w:pStyle w:val="formattext"/>
        <w:shd w:val="clear" w:color="auto" w:fill="FFFFFF"/>
        <w:spacing w:before="0" w:beforeAutospacing="0" w:after="0" w:afterAutospacing="0" w:line="252" w:lineRule="atLeast"/>
        <w:jc w:val="both"/>
        <w:textAlignment w:val="baseline"/>
        <w:rPr>
          <w:spacing w:val="1"/>
          <w:sz w:val="28"/>
          <w:szCs w:val="28"/>
        </w:rPr>
      </w:pPr>
      <w:r>
        <w:rPr>
          <w:spacing w:val="1"/>
          <w:sz w:val="28"/>
          <w:szCs w:val="28"/>
        </w:rPr>
        <w:t>Республики Мордовия                                                        А.В. Чаткин</w:t>
      </w:r>
    </w:p>
    <w:p w:rsidR="005F732F" w:rsidRDefault="005F732F" w:rsidP="005F732F">
      <w:pPr>
        <w:pStyle w:val="formattext"/>
        <w:shd w:val="clear" w:color="auto" w:fill="FFFFFF"/>
        <w:spacing w:before="0" w:beforeAutospacing="0" w:after="0" w:afterAutospacing="0" w:line="252" w:lineRule="atLeast"/>
        <w:jc w:val="both"/>
        <w:textAlignment w:val="baseline"/>
        <w:rPr>
          <w:spacing w:val="1"/>
          <w:sz w:val="28"/>
          <w:szCs w:val="28"/>
        </w:rPr>
      </w:pPr>
    </w:p>
    <w:p w:rsidR="005F732F" w:rsidRDefault="005F732F" w:rsidP="005F732F">
      <w:pPr>
        <w:pStyle w:val="formattext"/>
        <w:shd w:val="clear" w:color="auto" w:fill="FFFFFF"/>
        <w:spacing w:before="0" w:beforeAutospacing="0" w:after="0" w:afterAutospacing="0" w:line="252" w:lineRule="atLeast"/>
        <w:jc w:val="both"/>
        <w:textAlignment w:val="baseline"/>
        <w:rPr>
          <w:spacing w:val="1"/>
          <w:sz w:val="28"/>
          <w:szCs w:val="28"/>
        </w:rPr>
      </w:pPr>
    </w:p>
    <w:p w:rsidR="005F732F" w:rsidRDefault="005F732F" w:rsidP="005F732F">
      <w:pPr>
        <w:pStyle w:val="formattext"/>
        <w:shd w:val="clear" w:color="auto" w:fill="FFFFFF"/>
        <w:spacing w:before="0" w:beforeAutospacing="0" w:after="0" w:afterAutospacing="0" w:line="252" w:lineRule="atLeast"/>
        <w:jc w:val="both"/>
        <w:textAlignment w:val="baseline"/>
        <w:rPr>
          <w:spacing w:val="1"/>
          <w:sz w:val="28"/>
          <w:szCs w:val="28"/>
        </w:rPr>
      </w:pPr>
    </w:p>
    <w:p w:rsidR="005F732F" w:rsidRDefault="005F732F" w:rsidP="005F732F">
      <w:pPr>
        <w:pStyle w:val="formattext"/>
        <w:shd w:val="clear" w:color="auto" w:fill="FFFFFF"/>
        <w:spacing w:before="0" w:beforeAutospacing="0" w:after="0" w:afterAutospacing="0" w:line="252" w:lineRule="atLeast"/>
        <w:jc w:val="both"/>
        <w:textAlignment w:val="baseline"/>
        <w:rPr>
          <w:spacing w:val="1"/>
          <w:sz w:val="28"/>
          <w:szCs w:val="28"/>
        </w:rPr>
      </w:pPr>
    </w:p>
    <w:p w:rsidR="005F732F" w:rsidRDefault="005F732F" w:rsidP="005F732F">
      <w:pPr>
        <w:pStyle w:val="formattext"/>
        <w:shd w:val="clear" w:color="auto" w:fill="FFFFFF"/>
        <w:spacing w:before="0" w:beforeAutospacing="0" w:after="0" w:afterAutospacing="0" w:line="252" w:lineRule="atLeast"/>
        <w:jc w:val="both"/>
        <w:textAlignment w:val="baseline"/>
        <w:rPr>
          <w:spacing w:val="1"/>
          <w:sz w:val="28"/>
          <w:szCs w:val="28"/>
        </w:rPr>
      </w:pPr>
    </w:p>
    <w:p w:rsidR="005F732F" w:rsidRDefault="005F732F" w:rsidP="005F732F">
      <w:pPr>
        <w:pStyle w:val="formattext"/>
        <w:shd w:val="clear" w:color="auto" w:fill="FFFFFF"/>
        <w:spacing w:before="0" w:beforeAutospacing="0" w:after="0" w:afterAutospacing="0" w:line="252" w:lineRule="atLeast"/>
        <w:jc w:val="both"/>
        <w:textAlignment w:val="baseline"/>
        <w:rPr>
          <w:spacing w:val="1"/>
          <w:sz w:val="28"/>
          <w:szCs w:val="28"/>
        </w:rPr>
      </w:pPr>
    </w:p>
    <w:p w:rsidR="005F732F" w:rsidRDefault="005F732F" w:rsidP="005F732F">
      <w:pPr>
        <w:pStyle w:val="formattext"/>
        <w:shd w:val="clear" w:color="auto" w:fill="FFFFFF"/>
        <w:spacing w:before="0" w:beforeAutospacing="0" w:after="0" w:afterAutospacing="0" w:line="252" w:lineRule="atLeast"/>
        <w:jc w:val="both"/>
        <w:textAlignment w:val="baseline"/>
        <w:rPr>
          <w:spacing w:val="1"/>
          <w:sz w:val="28"/>
          <w:szCs w:val="28"/>
        </w:rPr>
      </w:pPr>
    </w:p>
    <w:p w:rsidR="005F732F" w:rsidRDefault="005F732F" w:rsidP="005F732F">
      <w:pPr>
        <w:pStyle w:val="formattext"/>
        <w:shd w:val="clear" w:color="auto" w:fill="FFFFFF"/>
        <w:spacing w:before="0" w:beforeAutospacing="0" w:after="0" w:afterAutospacing="0" w:line="252" w:lineRule="atLeast"/>
        <w:jc w:val="both"/>
        <w:textAlignment w:val="baseline"/>
        <w:rPr>
          <w:spacing w:val="1"/>
          <w:sz w:val="28"/>
          <w:szCs w:val="28"/>
        </w:rPr>
      </w:pPr>
    </w:p>
    <w:p w:rsidR="005F732F" w:rsidRPr="00320B8C" w:rsidRDefault="005F732F" w:rsidP="005F732F">
      <w:pPr>
        <w:spacing w:after="0" w:line="240" w:lineRule="auto"/>
        <w:ind w:left="5103"/>
        <w:rPr>
          <w:rFonts w:ascii="Times New Roman" w:hAnsi="Times New Roman" w:cs="Times New Roman"/>
          <w:sz w:val="24"/>
          <w:szCs w:val="24"/>
        </w:rPr>
      </w:pPr>
      <w:r w:rsidRPr="00320B8C">
        <w:rPr>
          <w:rFonts w:ascii="Times New Roman" w:hAnsi="Times New Roman" w:cs="Times New Roman"/>
          <w:sz w:val="24"/>
          <w:szCs w:val="24"/>
        </w:rPr>
        <w:lastRenderedPageBreak/>
        <w:t xml:space="preserve">Приложение </w:t>
      </w:r>
      <w:r w:rsidRPr="00320B8C">
        <w:rPr>
          <w:rFonts w:ascii="Times New Roman" w:hAnsi="Times New Roman" w:cs="Times New Roman"/>
          <w:sz w:val="24"/>
          <w:szCs w:val="24"/>
        </w:rPr>
        <w:br/>
        <w:t xml:space="preserve">к </w:t>
      </w:r>
      <w:hyperlink r:id="rId9" w:anchor="/document/44917572/entry/0" w:history="1">
        <w:r w:rsidRPr="00320B8C">
          <w:rPr>
            <w:rFonts w:ascii="Times New Roman" w:hAnsi="Times New Roman" w:cs="Times New Roman"/>
            <w:sz w:val="24"/>
            <w:szCs w:val="24"/>
          </w:rPr>
          <w:t>постановлению</w:t>
        </w:r>
      </w:hyperlink>
      <w:r w:rsidRPr="00320B8C">
        <w:rPr>
          <w:rFonts w:ascii="Times New Roman" w:hAnsi="Times New Roman" w:cs="Times New Roman"/>
          <w:sz w:val="24"/>
          <w:szCs w:val="24"/>
        </w:rPr>
        <w:t xml:space="preserve"> администрации</w:t>
      </w:r>
      <w:r w:rsidRPr="00320B8C">
        <w:rPr>
          <w:rFonts w:ascii="Times New Roman" w:hAnsi="Times New Roman" w:cs="Times New Roman"/>
          <w:sz w:val="24"/>
          <w:szCs w:val="24"/>
        </w:rPr>
        <w:br/>
        <w:t>Кадошкинского муниципального района</w:t>
      </w:r>
      <w:r w:rsidRPr="00320B8C">
        <w:rPr>
          <w:rFonts w:ascii="Times New Roman" w:hAnsi="Times New Roman" w:cs="Times New Roman"/>
          <w:sz w:val="24"/>
          <w:szCs w:val="24"/>
        </w:rPr>
        <w:br/>
        <w:t xml:space="preserve">от </w:t>
      </w:r>
      <w:r w:rsidR="008F2780">
        <w:rPr>
          <w:rFonts w:ascii="Times New Roman" w:hAnsi="Times New Roman" w:cs="Times New Roman"/>
          <w:sz w:val="24"/>
          <w:szCs w:val="24"/>
        </w:rPr>
        <w:t xml:space="preserve">15 </w:t>
      </w:r>
      <w:r w:rsidRPr="00320B8C">
        <w:rPr>
          <w:rFonts w:ascii="Times New Roman" w:hAnsi="Times New Roman" w:cs="Times New Roman"/>
          <w:sz w:val="24"/>
          <w:szCs w:val="24"/>
        </w:rPr>
        <w:t xml:space="preserve"> </w:t>
      </w:r>
      <w:r w:rsidR="00A93246">
        <w:rPr>
          <w:rFonts w:ascii="Times New Roman" w:hAnsi="Times New Roman" w:cs="Times New Roman"/>
          <w:sz w:val="24"/>
          <w:szCs w:val="24"/>
        </w:rPr>
        <w:t>октября</w:t>
      </w:r>
      <w:r w:rsidRPr="00320B8C">
        <w:rPr>
          <w:rFonts w:ascii="Times New Roman" w:hAnsi="Times New Roman" w:cs="Times New Roman"/>
          <w:sz w:val="24"/>
          <w:szCs w:val="24"/>
        </w:rPr>
        <w:t xml:space="preserve"> 202</w:t>
      </w:r>
      <w:r w:rsidR="00A93246">
        <w:rPr>
          <w:rFonts w:ascii="Times New Roman" w:hAnsi="Times New Roman" w:cs="Times New Roman"/>
          <w:sz w:val="24"/>
          <w:szCs w:val="24"/>
        </w:rPr>
        <w:t>4</w:t>
      </w:r>
      <w:r w:rsidRPr="00320B8C">
        <w:rPr>
          <w:rFonts w:ascii="Times New Roman" w:hAnsi="Times New Roman" w:cs="Times New Roman"/>
          <w:sz w:val="24"/>
          <w:szCs w:val="24"/>
        </w:rPr>
        <w:t> г.</w:t>
      </w:r>
      <w:r w:rsidR="00320B8C" w:rsidRPr="00320B8C">
        <w:rPr>
          <w:rFonts w:ascii="Times New Roman" w:hAnsi="Times New Roman" w:cs="Times New Roman"/>
          <w:sz w:val="24"/>
          <w:szCs w:val="24"/>
        </w:rPr>
        <w:t xml:space="preserve">№ </w:t>
      </w:r>
      <w:r w:rsidR="008F2780">
        <w:rPr>
          <w:rFonts w:ascii="Times New Roman" w:hAnsi="Times New Roman" w:cs="Times New Roman"/>
          <w:sz w:val="24"/>
          <w:szCs w:val="24"/>
        </w:rPr>
        <w:t>768-П</w:t>
      </w:r>
      <w:r w:rsidRPr="00320B8C">
        <w:rPr>
          <w:rFonts w:ascii="Times New Roman" w:hAnsi="Times New Roman" w:cs="Times New Roman"/>
          <w:sz w:val="24"/>
          <w:szCs w:val="24"/>
        </w:rPr>
        <w:t xml:space="preserve">  </w:t>
      </w:r>
    </w:p>
    <w:p w:rsidR="005F732F" w:rsidRPr="00320B8C" w:rsidRDefault="005F732F" w:rsidP="005F732F">
      <w:pPr>
        <w:pStyle w:val="formattext"/>
        <w:shd w:val="clear" w:color="auto" w:fill="FFFFFF"/>
        <w:spacing w:before="0" w:beforeAutospacing="0" w:after="0" w:afterAutospacing="0" w:line="252" w:lineRule="atLeast"/>
        <w:ind w:left="4253"/>
        <w:jc w:val="both"/>
        <w:textAlignment w:val="baseline"/>
        <w:rPr>
          <w:spacing w:val="1"/>
        </w:rPr>
      </w:pPr>
    </w:p>
    <w:p w:rsidR="007F5E80" w:rsidRPr="007E607E" w:rsidRDefault="00A96BF9" w:rsidP="007F5E80">
      <w:pPr>
        <w:ind w:right="-1" w:firstLine="707"/>
        <w:jc w:val="both"/>
        <w:rPr>
          <w:rFonts w:ascii="Times New Roman" w:hAnsi="Times New Roman" w:cs="Times New Roman"/>
          <w:sz w:val="24"/>
          <w:szCs w:val="24"/>
        </w:rPr>
      </w:pPr>
      <w:r w:rsidRPr="00A96BF9">
        <w:rPr>
          <w:rFonts w:ascii="Times New Roman" w:eastAsia="Times New Roman" w:hAnsi="Times New Roman" w:cs="Times New Roman"/>
          <w:color w:val="2D2D2D"/>
          <w:spacing w:val="1"/>
          <w:sz w:val="17"/>
          <w:szCs w:val="17"/>
          <w:lang w:eastAsia="ru-RU"/>
        </w:rPr>
        <w:br/>
      </w:r>
      <w:r w:rsidR="007F5E80" w:rsidRPr="007E607E">
        <w:rPr>
          <w:rFonts w:ascii="Times New Roman" w:hAnsi="Times New Roman" w:cs="Times New Roman"/>
          <w:sz w:val="24"/>
          <w:szCs w:val="24"/>
        </w:rPr>
        <w:t xml:space="preserve">Основные направления бюджетной и налоговой политики </w:t>
      </w:r>
      <w:r w:rsidR="007E607E" w:rsidRPr="00320B8C">
        <w:rPr>
          <w:rFonts w:ascii="Times New Roman" w:hAnsi="Times New Roman" w:cs="Times New Roman"/>
          <w:sz w:val="24"/>
          <w:szCs w:val="24"/>
        </w:rPr>
        <w:t>Кадошкинского муниципального района</w:t>
      </w:r>
      <w:r w:rsidR="007F5E80" w:rsidRPr="007E607E">
        <w:rPr>
          <w:rFonts w:ascii="Times New Roman" w:hAnsi="Times New Roman" w:cs="Times New Roman"/>
          <w:sz w:val="24"/>
          <w:szCs w:val="24"/>
        </w:rPr>
        <w:t>Республики Мордовия на202</w:t>
      </w:r>
      <w:r w:rsidR="00A93246">
        <w:rPr>
          <w:rFonts w:ascii="Times New Roman" w:hAnsi="Times New Roman" w:cs="Times New Roman"/>
          <w:sz w:val="24"/>
          <w:szCs w:val="24"/>
        </w:rPr>
        <w:t>5</w:t>
      </w:r>
      <w:r w:rsidR="007F5E80" w:rsidRPr="007E607E">
        <w:rPr>
          <w:rFonts w:ascii="Times New Roman" w:hAnsi="Times New Roman" w:cs="Times New Roman"/>
          <w:sz w:val="24"/>
          <w:szCs w:val="24"/>
        </w:rPr>
        <w:t xml:space="preserve"> год и на плановый период 202</w:t>
      </w:r>
      <w:r w:rsidR="00A93246">
        <w:rPr>
          <w:rFonts w:ascii="Times New Roman" w:hAnsi="Times New Roman" w:cs="Times New Roman"/>
          <w:sz w:val="24"/>
          <w:szCs w:val="24"/>
        </w:rPr>
        <w:t>6</w:t>
      </w:r>
      <w:r w:rsidR="007F5E80" w:rsidRPr="007E607E">
        <w:rPr>
          <w:rFonts w:ascii="Times New Roman" w:hAnsi="Times New Roman" w:cs="Times New Roman"/>
          <w:sz w:val="24"/>
          <w:szCs w:val="24"/>
        </w:rPr>
        <w:t xml:space="preserve"> и 202</w:t>
      </w:r>
      <w:r w:rsidR="00A93246">
        <w:rPr>
          <w:rFonts w:ascii="Times New Roman" w:hAnsi="Times New Roman" w:cs="Times New Roman"/>
          <w:sz w:val="24"/>
          <w:szCs w:val="24"/>
        </w:rPr>
        <w:t>7</w:t>
      </w:r>
      <w:r w:rsidR="007F5E80" w:rsidRPr="007E607E">
        <w:rPr>
          <w:rFonts w:ascii="Times New Roman" w:hAnsi="Times New Roman" w:cs="Times New Roman"/>
          <w:sz w:val="24"/>
          <w:szCs w:val="24"/>
        </w:rPr>
        <w:t xml:space="preserve"> годов разработанывсоответствии состатьей 172 Бюджетного кодекса Российской Федерации с учетом итогов реализации бюджетной и налоговой политики </w:t>
      </w:r>
      <w:r w:rsidR="007E607E" w:rsidRPr="00320B8C">
        <w:rPr>
          <w:rFonts w:ascii="Times New Roman" w:hAnsi="Times New Roman" w:cs="Times New Roman"/>
          <w:sz w:val="24"/>
          <w:szCs w:val="24"/>
        </w:rPr>
        <w:t>Кадошкинского муниципального района</w:t>
      </w:r>
      <w:r w:rsidR="007F5E80" w:rsidRPr="007E607E">
        <w:rPr>
          <w:rFonts w:ascii="Times New Roman" w:hAnsi="Times New Roman" w:cs="Times New Roman"/>
          <w:sz w:val="24"/>
          <w:szCs w:val="24"/>
        </w:rPr>
        <w:t>Республики Мордовияв предшествующий период.</w:t>
      </w:r>
    </w:p>
    <w:p w:rsidR="007F5E80" w:rsidRPr="007E607E" w:rsidRDefault="007F5E80" w:rsidP="007F5E80">
      <w:pPr>
        <w:ind w:firstLine="709"/>
        <w:jc w:val="both"/>
        <w:rPr>
          <w:rFonts w:ascii="Times New Roman" w:hAnsi="Times New Roman" w:cs="Times New Roman"/>
          <w:sz w:val="24"/>
          <w:szCs w:val="24"/>
        </w:rPr>
      </w:pPr>
      <w:r w:rsidRPr="007E607E">
        <w:rPr>
          <w:rFonts w:ascii="Times New Roman" w:hAnsi="Times New Roman" w:cs="Times New Roman"/>
          <w:sz w:val="24"/>
          <w:szCs w:val="24"/>
        </w:rPr>
        <w:t xml:space="preserve">Целью Основных направлений бюджетной и налоговой политики </w:t>
      </w:r>
      <w:r w:rsidR="007E607E" w:rsidRPr="00320B8C">
        <w:rPr>
          <w:rFonts w:ascii="Times New Roman" w:hAnsi="Times New Roman" w:cs="Times New Roman"/>
          <w:sz w:val="24"/>
          <w:szCs w:val="24"/>
        </w:rPr>
        <w:t>Кадошкинского муниципального района</w:t>
      </w:r>
      <w:r w:rsidRPr="007E607E">
        <w:rPr>
          <w:rFonts w:ascii="Times New Roman" w:hAnsi="Times New Roman" w:cs="Times New Roman"/>
          <w:sz w:val="24"/>
          <w:szCs w:val="24"/>
        </w:rPr>
        <w:t>Республики Мордовия на 202</w:t>
      </w:r>
      <w:r w:rsidR="00A93246">
        <w:rPr>
          <w:rFonts w:ascii="Times New Roman" w:hAnsi="Times New Roman" w:cs="Times New Roman"/>
          <w:sz w:val="24"/>
          <w:szCs w:val="24"/>
        </w:rPr>
        <w:t>5</w:t>
      </w:r>
      <w:r w:rsidRPr="007E607E">
        <w:rPr>
          <w:rFonts w:ascii="Times New Roman" w:hAnsi="Times New Roman" w:cs="Times New Roman"/>
          <w:sz w:val="24"/>
          <w:szCs w:val="24"/>
        </w:rPr>
        <w:t xml:space="preserve"> год и на плановый период 202</w:t>
      </w:r>
      <w:r w:rsidR="00A93246">
        <w:rPr>
          <w:rFonts w:ascii="Times New Roman" w:hAnsi="Times New Roman" w:cs="Times New Roman"/>
          <w:sz w:val="24"/>
          <w:szCs w:val="24"/>
        </w:rPr>
        <w:t>6</w:t>
      </w:r>
      <w:r w:rsidRPr="007E607E">
        <w:rPr>
          <w:rFonts w:ascii="Times New Roman" w:hAnsi="Times New Roman" w:cs="Times New Roman"/>
          <w:sz w:val="24"/>
          <w:szCs w:val="24"/>
        </w:rPr>
        <w:t xml:space="preserve"> и 202</w:t>
      </w:r>
      <w:r w:rsidR="00A93246">
        <w:rPr>
          <w:rFonts w:ascii="Times New Roman" w:hAnsi="Times New Roman" w:cs="Times New Roman"/>
          <w:sz w:val="24"/>
          <w:szCs w:val="24"/>
        </w:rPr>
        <w:t>7</w:t>
      </w:r>
      <w:r w:rsidRPr="007E607E">
        <w:rPr>
          <w:rFonts w:ascii="Times New Roman" w:hAnsi="Times New Roman" w:cs="Times New Roman"/>
          <w:sz w:val="24"/>
          <w:szCs w:val="24"/>
        </w:rPr>
        <w:t xml:space="preserve"> годов является определение условий, используемых при составлении проекта бюджета</w:t>
      </w:r>
      <w:r w:rsidR="007E607E" w:rsidRPr="00320B8C">
        <w:rPr>
          <w:rFonts w:ascii="Times New Roman" w:hAnsi="Times New Roman" w:cs="Times New Roman"/>
          <w:sz w:val="24"/>
          <w:szCs w:val="24"/>
        </w:rPr>
        <w:t>Кадошкинского муниципального района</w:t>
      </w:r>
      <w:r w:rsidRPr="007E607E">
        <w:rPr>
          <w:rFonts w:ascii="Times New Roman" w:hAnsi="Times New Roman" w:cs="Times New Roman"/>
          <w:sz w:val="24"/>
          <w:szCs w:val="24"/>
        </w:rPr>
        <w:t>Республики Мордовия на202</w:t>
      </w:r>
      <w:r w:rsidR="00A93246">
        <w:rPr>
          <w:rFonts w:ascii="Times New Roman" w:hAnsi="Times New Roman" w:cs="Times New Roman"/>
          <w:sz w:val="24"/>
          <w:szCs w:val="24"/>
        </w:rPr>
        <w:t>5</w:t>
      </w:r>
      <w:r w:rsidRPr="007E607E">
        <w:rPr>
          <w:rFonts w:ascii="Times New Roman" w:hAnsi="Times New Roman" w:cs="Times New Roman"/>
          <w:sz w:val="24"/>
          <w:szCs w:val="24"/>
        </w:rPr>
        <w:t>годинаплановый период 202</w:t>
      </w:r>
      <w:r w:rsidR="00A93246">
        <w:rPr>
          <w:rFonts w:ascii="Times New Roman" w:hAnsi="Times New Roman" w:cs="Times New Roman"/>
          <w:sz w:val="24"/>
          <w:szCs w:val="24"/>
        </w:rPr>
        <w:t>6</w:t>
      </w:r>
      <w:r w:rsidRPr="007E607E">
        <w:rPr>
          <w:rFonts w:ascii="Times New Roman" w:hAnsi="Times New Roman" w:cs="Times New Roman"/>
          <w:sz w:val="24"/>
          <w:szCs w:val="24"/>
        </w:rPr>
        <w:t xml:space="preserve"> и 202</w:t>
      </w:r>
      <w:r w:rsidR="00A93246">
        <w:rPr>
          <w:rFonts w:ascii="Times New Roman" w:hAnsi="Times New Roman" w:cs="Times New Roman"/>
          <w:sz w:val="24"/>
          <w:szCs w:val="24"/>
        </w:rPr>
        <w:t>7</w:t>
      </w:r>
      <w:r w:rsidRPr="007E607E">
        <w:rPr>
          <w:rFonts w:ascii="Times New Roman" w:hAnsi="Times New Roman" w:cs="Times New Roman"/>
          <w:sz w:val="24"/>
          <w:szCs w:val="24"/>
        </w:rPr>
        <w:t xml:space="preserve"> год</w:t>
      </w:r>
      <w:r w:rsidR="00235CC1">
        <w:rPr>
          <w:rFonts w:ascii="Times New Roman" w:hAnsi="Times New Roman" w:cs="Times New Roman"/>
          <w:sz w:val="24"/>
          <w:szCs w:val="24"/>
        </w:rPr>
        <w:t>ов</w:t>
      </w:r>
      <w:r w:rsidRPr="007E607E">
        <w:rPr>
          <w:rFonts w:ascii="Times New Roman" w:hAnsi="Times New Roman" w:cs="Times New Roman"/>
          <w:sz w:val="24"/>
          <w:szCs w:val="24"/>
        </w:rPr>
        <w:t xml:space="preserve">, подходов к его формированию, основных характеристик и прогнозируемых параметров бюджета </w:t>
      </w:r>
      <w:r w:rsidR="007E607E" w:rsidRPr="00320B8C">
        <w:rPr>
          <w:rFonts w:ascii="Times New Roman" w:hAnsi="Times New Roman" w:cs="Times New Roman"/>
          <w:sz w:val="24"/>
          <w:szCs w:val="24"/>
        </w:rPr>
        <w:t>Кадошкинского муниципального района</w:t>
      </w:r>
      <w:r w:rsidRPr="007E607E">
        <w:rPr>
          <w:rFonts w:ascii="Times New Roman" w:hAnsi="Times New Roman" w:cs="Times New Roman"/>
          <w:sz w:val="24"/>
          <w:szCs w:val="24"/>
        </w:rPr>
        <w:t>РеспубликиМордовия на202</w:t>
      </w:r>
      <w:r w:rsidR="00A93246">
        <w:rPr>
          <w:rFonts w:ascii="Times New Roman" w:hAnsi="Times New Roman" w:cs="Times New Roman"/>
          <w:sz w:val="24"/>
          <w:szCs w:val="24"/>
        </w:rPr>
        <w:t>5</w:t>
      </w:r>
      <w:r w:rsidRPr="007E607E">
        <w:rPr>
          <w:rFonts w:ascii="Times New Roman" w:hAnsi="Times New Roman" w:cs="Times New Roman"/>
          <w:w w:val="90"/>
          <w:sz w:val="24"/>
          <w:szCs w:val="24"/>
        </w:rPr>
        <w:t>—</w:t>
      </w:r>
      <w:r w:rsidRPr="007E607E">
        <w:rPr>
          <w:rFonts w:ascii="Times New Roman" w:hAnsi="Times New Roman" w:cs="Times New Roman"/>
          <w:sz w:val="24"/>
          <w:szCs w:val="24"/>
        </w:rPr>
        <w:t>202</w:t>
      </w:r>
      <w:r w:rsidR="00A93246">
        <w:rPr>
          <w:rFonts w:ascii="Times New Roman" w:hAnsi="Times New Roman" w:cs="Times New Roman"/>
          <w:sz w:val="24"/>
          <w:szCs w:val="24"/>
        </w:rPr>
        <w:t>7</w:t>
      </w:r>
      <w:r w:rsidRPr="007E607E">
        <w:rPr>
          <w:rFonts w:ascii="Times New Roman" w:hAnsi="Times New Roman" w:cs="Times New Roman"/>
          <w:sz w:val="24"/>
          <w:szCs w:val="24"/>
        </w:rPr>
        <w:t>год</w:t>
      </w:r>
      <w:r w:rsidR="00235CC1">
        <w:rPr>
          <w:rFonts w:ascii="Times New Roman" w:hAnsi="Times New Roman" w:cs="Times New Roman"/>
          <w:sz w:val="24"/>
          <w:szCs w:val="24"/>
        </w:rPr>
        <w:t>ов</w:t>
      </w:r>
      <w:r w:rsidRPr="007E607E">
        <w:rPr>
          <w:rFonts w:ascii="Times New Roman" w:hAnsi="Times New Roman" w:cs="Times New Roman"/>
          <w:sz w:val="24"/>
          <w:szCs w:val="24"/>
        </w:rPr>
        <w:t>.</w:t>
      </w:r>
    </w:p>
    <w:p w:rsidR="00A96BF9" w:rsidRPr="007E607E" w:rsidRDefault="00A96BF9" w:rsidP="007E607E">
      <w:pPr>
        <w:ind w:firstLine="709"/>
        <w:jc w:val="center"/>
        <w:rPr>
          <w:rFonts w:ascii="Times New Roman" w:eastAsia="Times New Roman" w:hAnsi="Times New Roman" w:cs="Times New Roman"/>
          <w:b/>
          <w:spacing w:val="1"/>
          <w:sz w:val="24"/>
          <w:szCs w:val="24"/>
          <w:lang w:eastAsia="ru-RU"/>
        </w:rPr>
      </w:pPr>
      <w:r w:rsidRPr="007F5E80">
        <w:rPr>
          <w:rFonts w:ascii="Times New Roman" w:eastAsia="Times New Roman" w:hAnsi="Times New Roman" w:cs="Times New Roman"/>
          <w:b/>
          <w:spacing w:val="1"/>
          <w:sz w:val="28"/>
          <w:szCs w:val="28"/>
          <w:lang w:eastAsia="ru-RU"/>
        </w:rPr>
        <w:t xml:space="preserve">Основные направления бюджетной политики Кадошкинского муниципального района </w:t>
      </w:r>
      <w:r w:rsidR="00235CC1" w:rsidRPr="00235CC1">
        <w:rPr>
          <w:rFonts w:ascii="Times New Roman" w:hAnsi="Times New Roman" w:cs="Times New Roman"/>
          <w:b/>
          <w:spacing w:val="1"/>
          <w:sz w:val="28"/>
          <w:szCs w:val="28"/>
        </w:rPr>
        <w:t>Республики Мордовия</w:t>
      </w:r>
      <w:r w:rsidR="00BB649B" w:rsidRPr="007F5E80">
        <w:rPr>
          <w:rFonts w:ascii="Times New Roman" w:eastAsia="Times New Roman" w:hAnsi="Times New Roman" w:cs="Times New Roman"/>
          <w:b/>
          <w:spacing w:val="1"/>
          <w:sz w:val="28"/>
          <w:szCs w:val="28"/>
          <w:lang w:eastAsia="ru-RU"/>
        </w:rPr>
        <w:t>на 202</w:t>
      </w:r>
      <w:r w:rsidR="00A93246">
        <w:rPr>
          <w:rFonts w:ascii="Times New Roman" w:eastAsia="Times New Roman" w:hAnsi="Times New Roman" w:cs="Times New Roman"/>
          <w:b/>
          <w:spacing w:val="1"/>
          <w:sz w:val="28"/>
          <w:szCs w:val="28"/>
          <w:lang w:eastAsia="ru-RU"/>
        </w:rPr>
        <w:t>5</w:t>
      </w:r>
      <w:r w:rsidR="00BB649B" w:rsidRPr="007F5E80">
        <w:rPr>
          <w:rFonts w:ascii="Times New Roman" w:eastAsia="Times New Roman" w:hAnsi="Times New Roman" w:cs="Times New Roman"/>
          <w:b/>
          <w:spacing w:val="1"/>
          <w:sz w:val="28"/>
          <w:szCs w:val="28"/>
          <w:lang w:eastAsia="ru-RU"/>
        </w:rPr>
        <w:t xml:space="preserve"> год и на плановый период 202</w:t>
      </w:r>
      <w:r w:rsidR="00A93246">
        <w:rPr>
          <w:rFonts w:ascii="Times New Roman" w:eastAsia="Times New Roman" w:hAnsi="Times New Roman" w:cs="Times New Roman"/>
          <w:b/>
          <w:spacing w:val="1"/>
          <w:sz w:val="28"/>
          <w:szCs w:val="28"/>
          <w:lang w:eastAsia="ru-RU"/>
        </w:rPr>
        <w:t>6</w:t>
      </w:r>
      <w:r w:rsidR="00BB649B" w:rsidRPr="007F5E80">
        <w:rPr>
          <w:rFonts w:ascii="Times New Roman" w:eastAsia="Times New Roman" w:hAnsi="Times New Roman" w:cs="Times New Roman"/>
          <w:b/>
          <w:spacing w:val="1"/>
          <w:sz w:val="28"/>
          <w:szCs w:val="28"/>
          <w:lang w:eastAsia="ru-RU"/>
        </w:rPr>
        <w:t xml:space="preserve"> и 202</w:t>
      </w:r>
      <w:r w:rsidR="00A93246">
        <w:rPr>
          <w:rFonts w:ascii="Times New Roman" w:eastAsia="Times New Roman" w:hAnsi="Times New Roman" w:cs="Times New Roman"/>
          <w:b/>
          <w:spacing w:val="1"/>
          <w:sz w:val="28"/>
          <w:szCs w:val="28"/>
          <w:lang w:eastAsia="ru-RU"/>
        </w:rPr>
        <w:t>7</w:t>
      </w:r>
      <w:r w:rsidR="00BB649B" w:rsidRPr="007F5E80">
        <w:rPr>
          <w:rFonts w:ascii="Times New Roman" w:eastAsia="Times New Roman" w:hAnsi="Times New Roman" w:cs="Times New Roman"/>
          <w:b/>
          <w:spacing w:val="1"/>
          <w:sz w:val="28"/>
          <w:szCs w:val="28"/>
          <w:lang w:eastAsia="ru-RU"/>
        </w:rPr>
        <w:t>годов</w:t>
      </w:r>
    </w:p>
    <w:p w:rsidR="00C52EEB" w:rsidRPr="00C52EEB" w:rsidRDefault="00A93246" w:rsidP="00C52EEB">
      <w:pPr>
        <w:ind w:left="87" w:right="23" w:firstLine="621"/>
        <w:jc w:val="both"/>
        <w:rPr>
          <w:rFonts w:ascii="Times New Roman" w:hAnsi="Times New Roman" w:cs="Times New Roman"/>
          <w:sz w:val="24"/>
          <w:szCs w:val="24"/>
        </w:rPr>
      </w:pPr>
      <w:r>
        <w:rPr>
          <w:rFonts w:ascii="Times New Roman" w:hAnsi="Times New Roman" w:cs="Times New Roman"/>
          <w:sz w:val="24"/>
          <w:szCs w:val="24"/>
        </w:rPr>
        <w:t>Бюджетная</w:t>
      </w:r>
      <w:r w:rsidR="00C52EEB" w:rsidRPr="00C52EEB">
        <w:rPr>
          <w:rFonts w:ascii="Times New Roman" w:hAnsi="Times New Roman" w:cs="Times New Roman"/>
          <w:sz w:val="24"/>
          <w:szCs w:val="24"/>
        </w:rPr>
        <w:t xml:space="preserve"> политик</w:t>
      </w:r>
      <w:r>
        <w:rPr>
          <w:rFonts w:ascii="Times New Roman" w:hAnsi="Times New Roman" w:cs="Times New Roman"/>
          <w:sz w:val="24"/>
          <w:szCs w:val="24"/>
        </w:rPr>
        <w:t>а</w:t>
      </w:r>
      <w:r w:rsidR="00C52EEB" w:rsidRPr="00C52EEB">
        <w:rPr>
          <w:rFonts w:ascii="Times New Roman" w:eastAsia="Times New Roman" w:hAnsi="Times New Roman" w:cs="Times New Roman"/>
          <w:spacing w:val="1"/>
          <w:sz w:val="24"/>
          <w:szCs w:val="24"/>
          <w:lang w:eastAsia="ru-RU"/>
        </w:rPr>
        <w:t xml:space="preserve">Кадошкинского муниципального района </w:t>
      </w:r>
      <w:r w:rsidR="00C52EEB" w:rsidRPr="00C52EEB">
        <w:rPr>
          <w:rFonts w:ascii="Times New Roman" w:hAnsi="Times New Roman" w:cs="Times New Roman"/>
          <w:spacing w:val="1"/>
          <w:sz w:val="24"/>
          <w:szCs w:val="24"/>
        </w:rPr>
        <w:t>Республики Мордовия</w:t>
      </w:r>
      <w:r w:rsidR="00C52EEB" w:rsidRPr="00C52EEB">
        <w:rPr>
          <w:rFonts w:ascii="Times New Roman" w:hAnsi="Times New Roman" w:cs="Times New Roman"/>
          <w:sz w:val="24"/>
          <w:szCs w:val="24"/>
        </w:rPr>
        <w:t xml:space="preserve"> на предстоящий трехлетний период </w:t>
      </w:r>
      <w:r>
        <w:rPr>
          <w:rFonts w:ascii="Times New Roman" w:hAnsi="Times New Roman" w:cs="Times New Roman"/>
          <w:sz w:val="24"/>
          <w:szCs w:val="24"/>
        </w:rPr>
        <w:t xml:space="preserve">сохранит преемственность бюджетной политики </w:t>
      </w:r>
      <w:r w:rsidRPr="00C52EEB">
        <w:rPr>
          <w:rFonts w:ascii="Times New Roman" w:eastAsia="Times New Roman" w:hAnsi="Times New Roman" w:cs="Times New Roman"/>
          <w:spacing w:val="1"/>
          <w:sz w:val="24"/>
          <w:szCs w:val="24"/>
          <w:lang w:eastAsia="ru-RU"/>
        </w:rPr>
        <w:t xml:space="preserve">Кадошкинского муниципального района </w:t>
      </w:r>
      <w:r w:rsidRPr="00C52EEB">
        <w:rPr>
          <w:rFonts w:ascii="Times New Roman" w:hAnsi="Times New Roman" w:cs="Times New Roman"/>
          <w:spacing w:val="1"/>
          <w:sz w:val="24"/>
          <w:szCs w:val="24"/>
        </w:rPr>
        <w:t>Республики Мордовия</w:t>
      </w:r>
      <w:r>
        <w:rPr>
          <w:rFonts w:ascii="Times New Roman" w:hAnsi="Times New Roman" w:cs="Times New Roman"/>
          <w:spacing w:val="1"/>
          <w:sz w:val="24"/>
          <w:szCs w:val="24"/>
        </w:rPr>
        <w:t xml:space="preserve"> предыдущих периодов и будет ориентирована в первую очередьна реализацию</w:t>
      </w:r>
      <w:r w:rsidR="003B7D3E">
        <w:rPr>
          <w:rFonts w:ascii="Times New Roman" w:hAnsi="Times New Roman" w:cs="Times New Roman"/>
          <w:sz w:val="24"/>
          <w:szCs w:val="24"/>
        </w:rPr>
        <w:t xml:space="preserve">Указа </w:t>
      </w:r>
      <w:r w:rsidR="00C52EEB" w:rsidRPr="00C52EEB">
        <w:rPr>
          <w:rFonts w:ascii="Times New Roman" w:hAnsi="Times New Roman" w:cs="Times New Roman"/>
          <w:sz w:val="24"/>
          <w:szCs w:val="24"/>
        </w:rPr>
        <w:t>Президент</w:t>
      </w:r>
      <w:r w:rsidR="003B7D3E">
        <w:rPr>
          <w:rFonts w:ascii="Times New Roman" w:hAnsi="Times New Roman" w:cs="Times New Roman"/>
          <w:sz w:val="24"/>
          <w:szCs w:val="24"/>
        </w:rPr>
        <w:t>а</w:t>
      </w:r>
      <w:r w:rsidR="00C52EEB" w:rsidRPr="00C52EEB">
        <w:rPr>
          <w:rFonts w:ascii="Times New Roman" w:hAnsi="Times New Roman" w:cs="Times New Roman"/>
          <w:sz w:val="24"/>
          <w:szCs w:val="24"/>
        </w:rPr>
        <w:t xml:space="preserve"> Российской Федерации указами от 7 мая 20</w:t>
      </w:r>
      <w:r w:rsidR="003B7D3E">
        <w:rPr>
          <w:rFonts w:ascii="Times New Roman" w:hAnsi="Times New Roman" w:cs="Times New Roman"/>
          <w:sz w:val="24"/>
          <w:szCs w:val="24"/>
        </w:rPr>
        <w:t>24 г. № 309</w:t>
      </w:r>
      <w:r w:rsidR="00C52EEB" w:rsidRPr="00C52EEB">
        <w:rPr>
          <w:rFonts w:ascii="Times New Roman" w:hAnsi="Times New Roman" w:cs="Times New Roman"/>
          <w:sz w:val="24"/>
          <w:szCs w:val="24"/>
        </w:rPr>
        <w:t xml:space="preserve"> «О национальных целях развития Российской Федерации на период до</w:t>
      </w:r>
      <w:r w:rsidR="00D327A5">
        <w:rPr>
          <w:rFonts w:ascii="Times New Roman" w:hAnsi="Times New Roman" w:cs="Times New Roman"/>
          <w:sz w:val="24"/>
          <w:szCs w:val="24"/>
        </w:rPr>
        <w:t xml:space="preserve"> 2030</w:t>
      </w:r>
      <w:r w:rsidR="00C52EEB" w:rsidRPr="00C52EEB">
        <w:rPr>
          <w:rFonts w:ascii="Times New Roman" w:hAnsi="Times New Roman" w:cs="Times New Roman"/>
          <w:sz w:val="24"/>
          <w:szCs w:val="24"/>
        </w:rPr>
        <w:t xml:space="preserve"> года» и </w:t>
      </w:r>
      <w:r w:rsidR="00D327A5">
        <w:rPr>
          <w:rFonts w:ascii="Times New Roman" w:hAnsi="Times New Roman" w:cs="Times New Roman"/>
          <w:sz w:val="24"/>
          <w:szCs w:val="24"/>
        </w:rPr>
        <w:t xml:space="preserve">на перспективу до 2036 года» (далее национальные цели), с акцентом на приоритетном финансировании мер социальной поддержки населения, </w:t>
      </w:r>
      <w:r w:rsidR="00C52EEB" w:rsidRPr="00C52EEB">
        <w:rPr>
          <w:rFonts w:ascii="Times New Roman" w:hAnsi="Times New Roman" w:cs="Times New Roman"/>
          <w:sz w:val="24"/>
          <w:szCs w:val="24"/>
        </w:rPr>
        <w:t xml:space="preserve">направленных </w:t>
      </w:r>
      <w:r w:rsidR="00D327A5">
        <w:rPr>
          <w:rFonts w:ascii="Times New Roman" w:hAnsi="Times New Roman" w:cs="Times New Roman"/>
          <w:sz w:val="24"/>
          <w:szCs w:val="24"/>
        </w:rPr>
        <w:t xml:space="preserve">на повышение качества жизни, сбережение здоровья и благополучие людей, формирование комфортной и безопасной среды, развитие и поддержку инфраструктуры района при сохранении сбалансированности и устойчивости бюджета </w:t>
      </w:r>
      <w:r w:rsidR="00D327A5" w:rsidRPr="00C52EEB">
        <w:rPr>
          <w:rFonts w:ascii="Times New Roman" w:eastAsia="Times New Roman" w:hAnsi="Times New Roman" w:cs="Times New Roman"/>
          <w:spacing w:val="1"/>
          <w:sz w:val="24"/>
          <w:szCs w:val="24"/>
          <w:lang w:eastAsia="ru-RU"/>
        </w:rPr>
        <w:t xml:space="preserve">Кадошкинского муниципального района </w:t>
      </w:r>
      <w:r w:rsidR="00D327A5" w:rsidRPr="00C52EEB">
        <w:rPr>
          <w:rFonts w:ascii="Times New Roman" w:hAnsi="Times New Roman" w:cs="Times New Roman"/>
          <w:sz w:val="24"/>
          <w:szCs w:val="24"/>
        </w:rPr>
        <w:t>Республики Мордовия</w:t>
      </w:r>
      <w:r w:rsidR="00C52EEB" w:rsidRPr="00C52EEB">
        <w:rPr>
          <w:rFonts w:ascii="Times New Roman" w:hAnsi="Times New Roman" w:cs="Times New Roman"/>
          <w:sz w:val="24"/>
          <w:szCs w:val="24"/>
        </w:rPr>
        <w:t>.</w:t>
      </w:r>
    </w:p>
    <w:p w:rsidR="00C52EEB" w:rsidRPr="00C52EEB" w:rsidRDefault="00C52EEB" w:rsidP="00C52EEB">
      <w:pPr>
        <w:ind w:left="111" w:right="23" w:firstLine="597"/>
        <w:jc w:val="both"/>
        <w:rPr>
          <w:rFonts w:ascii="Times New Roman" w:hAnsi="Times New Roman" w:cs="Times New Roman"/>
          <w:sz w:val="24"/>
          <w:szCs w:val="24"/>
        </w:rPr>
      </w:pPr>
      <w:r w:rsidRPr="00C52EEB">
        <w:rPr>
          <w:rFonts w:ascii="Times New Roman" w:hAnsi="Times New Roman" w:cs="Times New Roman"/>
          <w:sz w:val="24"/>
          <w:szCs w:val="24"/>
        </w:rPr>
        <w:t xml:space="preserve">Бюджетная политика </w:t>
      </w:r>
      <w:r w:rsidRPr="00C52EEB">
        <w:rPr>
          <w:rFonts w:ascii="Times New Roman" w:eastAsia="Times New Roman" w:hAnsi="Times New Roman" w:cs="Times New Roman"/>
          <w:spacing w:val="1"/>
          <w:sz w:val="24"/>
          <w:szCs w:val="24"/>
          <w:lang w:eastAsia="ru-RU"/>
        </w:rPr>
        <w:t xml:space="preserve">Кадошкинского муниципального района </w:t>
      </w:r>
      <w:r w:rsidRPr="00C52EEB">
        <w:rPr>
          <w:rFonts w:ascii="Times New Roman" w:hAnsi="Times New Roman" w:cs="Times New Roman"/>
          <w:sz w:val="24"/>
          <w:szCs w:val="24"/>
        </w:rPr>
        <w:t>Республики Мордовия в среднесрочной перспективе будет ориентирована на:</w:t>
      </w:r>
    </w:p>
    <w:p w:rsidR="00C52EEB" w:rsidRPr="00C52EEB" w:rsidRDefault="00256E17" w:rsidP="00C52EEB">
      <w:pPr>
        <w:numPr>
          <w:ilvl w:val="0"/>
          <w:numId w:val="3"/>
        </w:numPr>
        <w:spacing w:after="4" w:line="250" w:lineRule="auto"/>
        <w:ind w:right="23" w:firstLine="710"/>
        <w:jc w:val="both"/>
        <w:rPr>
          <w:rFonts w:ascii="Times New Roman" w:hAnsi="Times New Roman" w:cs="Times New Roman"/>
          <w:sz w:val="24"/>
          <w:szCs w:val="24"/>
        </w:rPr>
      </w:pPr>
      <w:r>
        <w:rPr>
          <w:rFonts w:ascii="Times New Roman" w:hAnsi="Times New Roman" w:cs="Times New Roman"/>
          <w:sz w:val="24"/>
          <w:szCs w:val="24"/>
        </w:rPr>
        <w:t>о</w:t>
      </w:r>
      <w:r w:rsidR="00D327A5">
        <w:rPr>
          <w:rFonts w:ascii="Times New Roman" w:hAnsi="Times New Roman" w:cs="Times New Roman"/>
          <w:sz w:val="24"/>
          <w:szCs w:val="24"/>
        </w:rPr>
        <w:t xml:space="preserve">беспечение финансовой устойчивости, сбалансированности и самостоятельности бюджета </w:t>
      </w:r>
      <w:r w:rsidR="00D327A5" w:rsidRPr="00C52EEB">
        <w:rPr>
          <w:rFonts w:ascii="Times New Roman" w:eastAsia="Times New Roman" w:hAnsi="Times New Roman" w:cs="Times New Roman"/>
          <w:spacing w:val="1"/>
          <w:sz w:val="24"/>
          <w:szCs w:val="24"/>
          <w:lang w:eastAsia="ru-RU"/>
        </w:rPr>
        <w:t xml:space="preserve">Кадошкинского муниципального района </w:t>
      </w:r>
      <w:r w:rsidR="00D327A5" w:rsidRPr="00C52EEB">
        <w:rPr>
          <w:rFonts w:ascii="Times New Roman" w:hAnsi="Times New Roman" w:cs="Times New Roman"/>
          <w:sz w:val="24"/>
          <w:szCs w:val="24"/>
        </w:rPr>
        <w:t>Республики Мордовия</w:t>
      </w:r>
      <w:r w:rsidR="00C52EEB" w:rsidRPr="00C52EEB">
        <w:rPr>
          <w:rFonts w:ascii="Times New Roman" w:hAnsi="Times New Roman" w:cs="Times New Roman"/>
          <w:sz w:val="24"/>
          <w:szCs w:val="24"/>
        </w:rPr>
        <w:t xml:space="preserve"> за счет:</w:t>
      </w:r>
    </w:p>
    <w:p w:rsidR="00C52EEB" w:rsidRDefault="00256E17" w:rsidP="00C52EEB">
      <w:pPr>
        <w:ind w:left="14" w:right="23" w:firstLine="694"/>
        <w:jc w:val="both"/>
        <w:rPr>
          <w:rFonts w:ascii="Times New Roman" w:hAnsi="Times New Roman" w:cs="Times New Roman"/>
          <w:sz w:val="24"/>
          <w:szCs w:val="24"/>
        </w:rPr>
      </w:pPr>
      <w:r>
        <w:rPr>
          <w:rFonts w:ascii="Times New Roman" w:hAnsi="Times New Roman" w:cs="Times New Roman"/>
          <w:sz w:val="24"/>
          <w:szCs w:val="24"/>
        </w:rPr>
        <w:t>расширение доходной базы бюджета Кадошкинского муниципального района, повышение финансовой дисциплины, минимизации рисков несбалансированности бюджета Кадошкинского муниципального района;</w:t>
      </w:r>
    </w:p>
    <w:p w:rsidR="00C52EEB" w:rsidRDefault="00256E17" w:rsidP="00C52EEB">
      <w:pPr>
        <w:ind w:left="14" w:right="23" w:firstLine="694"/>
        <w:jc w:val="both"/>
        <w:rPr>
          <w:rFonts w:ascii="Times New Roman" w:hAnsi="Times New Roman" w:cs="Times New Roman"/>
          <w:sz w:val="24"/>
          <w:szCs w:val="24"/>
        </w:rPr>
      </w:pPr>
      <w:r>
        <w:rPr>
          <w:rFonts w:ascii="Times New Roman" w:hAnsi="Times New Roman" w:cs="Times New Roman"/>
          <w:sz w:val="24"/>
          <w:szCs w:val="24"/>
        </w:rPr>
        <w:t xml:space="preserve">формирование бюджетных параметров исходя из необходимости исполнения в полном объёме действующих расходных обязательств Кадошкинского муниципального района, </w:t>
      </w:r>
      <w:r>
        <w:rPr>
          <w:rFonts w:ascii="Times New Roman" w:hAnsi="Times New Roman" w:cs="Times New Roman"/>
          <w:sz w:val="24"/>
          <w:szCs w:val="24"/>
        </w:rPr>
        <w:lastRenderedPageBreak/>
        <w:t>принятие новых расходных обязательств с учетом их социально-экономической значимости и обеспеченности источниками финансирования, ограничения непервоочередных (необязательных) расходов;</w:t>
      </w:r>
    </w:p>
    <w:p w:rsidR="00D20510" w:rsidRDefault="00D20510" w:rsidP="00C52EEB">
      <w:pPr>
        <w:ind w:left="14" w:right="23" w:firstLine="694"/>
        <w:jc w:val="both"/>
        <w:rPr>
          <w:rFonts w:ascii="Times New Roman" w:hAnsi="Times New Roman" w:cs="Times New Roman"/>
          <w:sz w:val="24"/>
          <w:szCs w:val="24"/>
        </w:rPr>
      </w:pPr>
      <w:r>
        <w:rPr>
          <w:rFonts w:ascii="Times New Roman" w:hAnsi="Times New Roman" w:cs="Times New Roman"/>
          <w:sz w:val="24"/>
          <w:szCs w:val="24"/>
        </w:rPr>
        <w:t>мониторинга дебиторской и кредиторской задолженности и проведения мероприятий по недопущению ее возникновения и роста;</w:t>
      </w:r>
    </w:p>
    <w:p w:rsidR="00D20510" w:rsidRPr="00A96E57" w:rsidRDefault="00D20510" w:rsidP="00C52EEB">
      <w:pPr>
        <w:ind w:left="14" w:right="23" w:firstLine="694"/>
        <w:jc w:val="both"/>
        <w:rPr>
          <w:rFonts w:ascii="Times New Roman" w:hAnsi="Times New Roman" w:cs="Times New Roman"/>
          <w:sz w:val="24"/>
          <w:szCs w:val="24"/>
        </w:rPr>
      </w:pPr>
      <w:r>
        <w:rPr>
          <w:rFonts w:ascii="Times New Roman" w:hAnsi="Times New Roman" w:cs="Times New Roman"/>
          <w:sz w:val="24"/>
          <w:szCs w:val="24"/>
        </w:rPr>
        <w:t>недопущение необоснованного роста муниципального долга Кадошкинского муниципального района</w:t>
      </w:r>
      <w:r w:rsidR="00A96E57">
        <w:rPr>
          <w:rFonts w:ascii="Times New Roman" w:hAnsi="Times New Roman" w:cs="Times New Roman"/>
          <w:sz w:val="24"/>
          <w:szCs w:val="24"/>
        </w:rPr>
        <w:t xml:space="preserve"> Республики Мордовия, своевременного исполнения долговых обязательств Кадошкинского муниципального района Республики Мордовия перед кредиторами;</w:t>
      </w:r>
    </w:p>
    <w:p w:rsidR="00C52EEB" w:rsidRDefault="00543D3C" w:rsidP="00C52EEB">
      <w:pPr>
        <w:numPr>
          <w:ilvl w:val="0"/>
          <w:numId w:val="3"/>
        </w:numPr>
        <w:spacing w:after="4" w:line="250" w:lineRule="auto"/>
        <w:ind w:right="23" w:firstLine="710"/>
        <w:jc w:val="both"/>
        <w:rPr>
          <w:rFonts w:ascii="Times New Roman" w:hAnsi="Times New Roman" w:cs="Times New Roman"/>
          <w:sz w:val="24"/>
          <w:szCs w:val="24"/>
        </w:rPr>
      </w:pPr>
      <w:r>
        <w:rPr>
          <w:rFonts w:ascii="Times New Roman" w:hAnsi="Times New Roman" w:cs="Times New Roman"/>
          <w:sz w:val="24"/>
          <w:szCs w:val="24"/>
        </w:rPr>
        <w:t>повышение эффективности управления бюджетными ресурсами, в том числе за счет реализации следующих мероприятий:</w:t>
      </w:r>
    </w:p>
    <w:p w:rsidR="00543D3C" w:rsidRDefault="00543D3C" w:rsidP="00543D3C">
      <w:pPr>
        <w:spacing w:after="4" w:line="250" w:lineRule="auto"/>
        <w:ind w:right="23" w:firstLine="709"/>
        <w:jc w:val="both"/>
        <w:rPr>
          <w:rFonts w:ascii="Times New Roman" w:hAnsi="Times New Roman" w:cs="Times New Roman"/>
          <w:sz w:val="24"/>
          <w:szCs w:val="24"/>
        </w:rPr>
      </w:pPr>
      <w:r>
        <w:rPr>
          <w:rFonts w:ascii="Times New Roman" w:hAnsi="Times New Roman" w:cs="Times New Roman"/>
          <w:sz w:val="24"/>
          <w:szCs w:val="24"/>
        </w:rPr>
        <w:t>обеспечение высокой результативности расходов бюджета Кадошкинского муниципального района Республики Мордовия на реализацию региональных проектов в рамках федеральных и национальных проектов;</w:t>
      </w:r>
    </w:p>
    <w:p w:rsidR="00543D3C" w:rsidRDefault="00543D3C" w:rsidP="00543D3C">
      <w:pPr>
        <w:spacing w:after="4" w:line="250" w:lineRule="auto"/>
        <w:ind w:right="23" w:firstLine="709"/>
        <w:jc w:val="both"/>
        <w:rPr>
          <w:rFonts w:ascii="Times New Roman" w:hAnsi="Times New Roman" w:cs="Times New Roman"/>
          <w:sz w:val="24"/>
          <w:szCs w:val="24"/>
        </w:rPr>
      </w:pPr>
      <w:r>
        <w:rPr>
          <w:rFonts w:ascii="Times New Roman" w:hAnsi="Times New Roman" w:cs="Times New Roman"/>
          <w:sz w:val="24"/>
          <w:szCs w:val="24"/>
        </w:rPr>
        <w:t>оптимизация и повышение эффективности деятельности органов местного самоуправления Кадошкинского муниципального района Республики Мордовия за счет системного применения ценностей, принципов и инструментов бережливого управления;</w:t>
      </w:r>
    </w:p>
    <w:p w:rsidR="00543D3C" w:rsidRDefault="00543D3C" w:rsidP="00543D3C">
      <w:pPr>
        <w:spacing w:after="4" w:line="250" w:lineRule="auto"/>
        <w:ind w:right="23" w:firstLine="709"/>
        <w:jc w:val="both"/>
        <w:rPr>
          <w:rFonts w:ascii="Times New Roman" w:hAnsi="Times New Roman" w:cs="Times New Roman"/>
          <w:sz w:val="24"/>
          <w:szCs w:val="24"/>
        </w:rPr>
      </w:pPr>
      <w:r>
        <w:rPr>
          <w:rFonts w:ascii="Times New Roman" w:hAnsi="Times New Roman" w:cs="Times New Roman"/>
          <w:sz w:val="24"/>
          <w:szCs w:val="24"/>
        </w:rPr>
        <w:t>повышение эффективности процессов планирования и исполнения бюджета Кадошкинского муниципального района Республики Мордовия, в том числе за счет проведения мониторинга качества финансового менеджмента, совершенствование системы бюджетных ассигнований, дальнейшего развития казначейского обслуживания исполн</w:t>
      </w:r>
      <w:r w:rsidR="00DB67D8">
        <w:rPr>
          <w:rFonts w:ascii="Times New Roman" w:hAnsi="Times New Roman" w:cs="Times New Roman"/>
          <w:sz w:val="24"/>
          <w:szCs w:val="24"/>
        </w:rPr>
        <w:t xml:space="preserve">ения </w:t>
      </w:r>
      <w:r>
        <w:rPr>
          <w:rFonts w:ascii="Times New Roman" w:hAnsi="Times New Roman" w:cs="Times New Roman"/>
          <w:sz w:val="24"/>
          <w:szCs w:val="24"/>
        </w:rPr>
        <w:t>бюджета Кадошкинского муниципального района Республики Мордовия;</w:t>
      </w:r>
    </w:p>
    <w:p w:rsidR="00DB67D8" w:rsidRDefault="00DB67D8" w:rsidP="00543D3C">
      <w:pPr>
        <w:spacing w:after="4" w:line="250" w:lineRule="auto"/>
        <w:ind w:right="23" w:firstLine="709"/>
        <w:jc w:val="both"/>
        <w:rPr>
          <w:rFonts w:ascii="Times New Roman" w:hAnsi="Times New Roman" w:cs="Times New Roman"/>
          <w:sz w:val="24"/>
          <w:szCs w:val="24"/>
        </w:rPr>
      </w:pPr>
      <w:r>
        <w:rPr>
          <w:rFonts w:ascii="Times New Roman" w:hAnsi="Times New Roman" w:cs="Times New Roman"/>
          <w:sz w:val="24"/>
          <w:szCs w:val="24"/>
        </w:rPr>
        <w:t>совершенствование системы закупок товаров, работ, услуг для обеспечения муниципальных нужд Кадошкинского муниципального района Республики Мордовия, в том числе обеспечение их дальнейшей централизации. Осуществление закупок товаров, работ, услуг для обеспечения муниципальных нужд Кадошкинского муниципального района Республики Мордовия конкурентными способами, обеспечивающими наименьшие затраты при сохранении качественных характеристик приобретаемых товаров, работ, услуг, исключение фактов заключения муниципальных контрактов 9контрактов, договоров) с недобросовестными поставщиками (подрядчиками, исполнител</w:t>
      </w:r>
      <w:r w:rsidR="00DB6113">
        <w:rPr>
          <w:rFonts w:ascii="Times New Roman" w:hAnsi="Times New Roman" w:cs="Times New Roman"/>
          <w:sz w:val="24"/>
          <w:szCs w:val="24"/>
        </w:rPr>
        <w:t>я</w:t>
      </w:r>
      <w:r>
        <w:rPr>
          <w:rFonts w:ascii="Times New Roman" w:hAnsi="Times New Roman" w:cs="Times New Roman"/>
          <w:sz w:val="24"/>
          <w:szCs w:val="24"/>
        </w:rPr>
        <w:t>ми);</w:t>
      </w:r>
    </w:p>
    <w:p w:rsidR="00DB67D8" w:rsidRDefault="00DB67D8" w:rsidP="00543D3C">
      <w:pPr>
        <w:spacing w:after="4" w:line="250" w:lineRule="auto"/>
        <w:ind w:right="23" w:firstLine="709"/>
        <w:jc w:val="both"/>
        <w:rPr>
          <w:rFonts w:ascii="Times New Roman" w:hAnsi="Times New Roman" w:cs="Times New Roman"/>
          <w:sz w:val="24"/>
          <w:szCs w:val="24"/>
        </w:rPr>
      </w:pPr>
      <w:r>
        <w:rPr>
          <w:rFonts w:ascii="Times New Roman" w:hAnsi="Times New Roman" w:cs="Times New Roman"/>
          <w:sz w:val="24"/>
          <w:szCs w:val="24"/>
        </w:rPr>
        <w:t>высвобождение в процессе исполнения бюджета Кадошкинского муниципального района Республики Мордовия недостаточно эффективно используемых бюджетных средств для их перенаправления на решение приоритетных задач, перераспределение экономии бюджетных средств, образовавшейся при заключении муниципальных контрактов (контрактов, договоров);</w:t>
      </w:r>
    </w:p>
    <w:p w:rsidR="00DB67D8" w:rsidRDefault="00DB67D8" w:rsidP="00543D3C">
      <w:pPr>
        <w:spacing w:after="4" w:line="250" w:lineRule="auto"/>
        <w:ind w:right="23" w:firstLine="709"/>
        <w:jc w:val="both"/>
        <w:rPr>
          <w:rFonts w:ascii="Times New Roman" w:hAnsi="Times New Roman" w:cs="Times New Roman"/>
          <w:sz w:val="24"/>
          <w:szCs w:val="24"/>
        </w:rPr>
      </w:pPr>
      <w:r>
        <w:rPr>
          <w:rFonts w:ascii="Times New Roman" w:hAnsi="Times New Roman" w:cs="Times New Roman"/>
          <w:sz w:val="24"/>
          <w:szCs w:val="24"/>
        </w:rPr>
        <w:t>осуществление внутреннего муниципального финансового контроля в соответствии с федеральными стандартами внутреннего</w:t>
      </w:r>
      <w:r w:rsidR="00B04C80">
        <w:rPr>
          <w:rFonts w:ascii="Times New Roman" w:hAnsi="Times New Roman" w:cs="Times New Roman"/>
          <w:sz w:val="24"/>
          <w:szCs w:val="24"/>
        </w:rPr>
        <w:t xml:space="preserve"> государственного (муниципального) контроля, утвержденного Правительством Российской Федерации;</w:t>
      </w:r>
    </w:p>
    <w:p w:rsidR="00B04C80" w:rsidRDefault="00B04C80" w:rsidP="00543D3C">
      <w:pPr>
        <w:spacing w:after="4" w:line="250" w:lineRule="auto"/>
        <w:ind w:right="23" w:firstLine="709"/>
        <w:jc w:val="both"/>
        <w:rPr>
          <w:rFonts w:ascii="Times New Roman" w:hAnsi="Times New Roman" w:cs="Times New Roman"/>
          <w:sz w:val="24"/>
          <w:szCs w:val="24"/>
        </w:rPr>
      </w:pPr>
      <w:r>
        <w:rPr>
          <w:rFonts w:ascii="Times New Roman" w:hAnsi="Times New Roman" w:cs="Times New Roman"/>
          <w:sz w:val="24"/>
          <w:szCs w:val="24"/>
        </w:rPr>
        <w:t>усиление контроля за эффективностью использования бюджетных средств и муниципального имущества Кадошкинского муниципального района Республики Мордовия, достоверностью отчетности о результатах реализации муниципальных программ Кадошкинского муниципального района Республики Мордовия, выполнением муниципального задания муниципальными учреждениями Кадошкинского муниципального района Республики Мордовия;</w:t>
      </w:r>
    </w:p>
    <w:p w:rsidR="00B04C80" w:rsidRDefault="00B04C80" w:rsidP="00543D3C">
      <w:pPr>
        <w:spacing w:after="4" w:line="250" w:lineRule="auto"/>
        <w:ind w:right="23" w:firstLine="709"/>
        <w:jc w:val="both"/>
        <w:rPr>
          <w:rFonts w:ascii="Times New Roman" w:hAnsi="Times New Roman" w:cs="Times New Roman"/>
          <w:sz w:val="24"/>
          <w:szCs w:val="24"/>
        </w:rPr>
      </w:pPr>
      <w:r>
        <w:rPr>
          <w:rFonts w:ascii="Times New Roman" w:hAnsi="Times New Roman" w:cs="Times New Roman"/>
          <w:sz w:val="24"/>
          <w:szCs w:val="24"/>
        </w:rPr>
        <w:t xml:space="preserve">обеспечение прозрачности и открытости муниципальных финансов, в том числе за счет регулярной публикации на официальных сайтах и страницах актуальной информации, связанной с формированием и исполнением бюджета Кадошкинского муниципального района </w:t>
      </w:r>
      <w:r>
        <w:rPr>
          <w:rFonts w:ascii="Times New Roman" w:hAnsi="Times New Roman" w:cs="Times New Roman"/>
          <w:sz w:val="24"/>
          <w:szCs w:val="24"/>
        </w:rPr>
        <w:lastRenderedPageBreak/>
        <w:t>Республики Мордовия, повышение качества «бюджета для граждан», представление и регулярная актуализация материалов на официальном сайте для размещения информации о деятельности муниципальных учреждений;</w:t>
      </w:r>
    </w:p>
    <w:p w:rsidR="00B04C80" w:rsidRPr="00C52EEB" w:rsidRDefault="00B04C80" w:rsidP="00543D3C">
      <w:pPr>
        <w:spacing w:after="4" w:line="250" w:lineRule="auto"/>
        <w:ind w:right="23" w:firstLine="709"/>
        <w:jc w:val="both"/>
        <w:rPr>
          <w:rFonts w:ascii="Times New Roman" w:hAnsi="Times New Roman" w:cs="Times New Roman"/>
          <w:sz w:val="24"/>
          <w:szCs w:val="24"/>
        </w:rPr>
      </w:pPr>
    </w:p>
    <w:p w:rsidR="00C52EEB" w:rsidRDefault="00B04C80" w:rsidP="00C52EEB">
      <w:pPr>
        <w:numPr>
          <w:ilvl w:val="0"/>
          <w:numId w:val="3"/>
        </w:numPr>
        <w:spacing w:after="4" w:line="250" w:lineRule="auto"/>
        <w:ind w:right="23" w:firstLine="710"/>
        <w:jc w:val="both"/>
        <w:rPr>
          <w:rFonts w:ascii="Times New Roman" w:hAnsi="Times New Roman" w:cs="Times New Roman"/>
          <w:sz w:val="24"/>
          <w:szCs w:val="24"/>
        </w:rPr>
      </w:pPr>
      <w:r>
        <w:rPr>
          <w:rFonts w:ascii="Times New Roman" w:hAnsi="Times New Roman" w:cs="Times New Roman"/>
          <w:sz w:val="24"/>
          <w:szCs w:val="24"/>
        </w:rPr>
        <w:t>повышение эф</w:t>
      </w:r>
      <w:r w:rsidR="00C8562F">
        <w:rPr>
          <w:rFonts w:ascii="Times New Roman" w:hAnsi="Times New Roman" w:cs="Times New Roman"/>
          <w:sz w:val="24"/>
          <w:szCs w:val="24"/>
        </w:rPr>
        <w:t>ф</w:t>
      </w:r>
      <w:r>
        <w:rPr>
          <w:rFonts w:ascii="Times New Roman" w:hAnsi="Times New Roman" w:cs="Times New Roman"/>
          <w:sz w:val="24"/>
          <w:szCs w:val="24"/>
        </w:rPr>
        <w:t>ективности финансовых взаимоотношений с</w:t>
      </w:r>
      <w:r w:rsidR="00813592">
        <w:rPr>
          <w:rFonts w:ascii="Times New Roman" w:hAnsi="Times New Roman" w:cs="Times New Roman"/>
          <w:sz w:val="24"/>
          <w:szCs w:val="24"/>
        </w:rPr>
        <w:t xml:space="preserve">республиканским бюджетом и бюджетами муниципальных образований </w:t>
      </w:r>
      <w:r w:rsidR="00813592" w:rsidRPr="00C52EEB">
        <w:rPr>
          <w:rFonts w:ascii="Times New Roman" w:eastAsia="Times New Roman" w:hAnsi="Times New Roman" w:cs="Times New Roman"/>
          <w:spacing w:val="1"/>
          <w:sz w:val="24"/>
          <w:szCs w:val="24"/>
          <w:lang w:eastAsia="ru-RU"/>
        </w:rPr>
        <w:t xml:space="preserve">Кадошкинского муниципального района </w:t>
      </w:r>
      <w:r w:rsidR="00813592" w:rsidRPr="00C52EEB">
        <w:rPr>
          <w:rFonts w:ascii="Times New Roman" w:hAnsi="Times New Roman" w:cs="Times New Roman"/>
          <w:sz w:val="24"/>
          <w:szCs w:val="24"/>
        </w:rPr>
        <w:t>Республики Мордовия</w:t>
      </w:r>
      <w:r w:rsidR="00813592">
        <w:rPr>
          <w:rFonts w:ascii="Times New Roman" w:hAnsi="Times New Roman" w:cs="Times New Roman"/>
          <w:sz w:val="24"/>
          <w:szCs w:val="24"/>
        </w:rPr>
        <w:t xml:space="preserve"> (далее местный бюджет), направленное на:</w:t>
      </w:r>
    </w:p>
    <w:p w:rsidR="00813592" w:rsidRDefault="00813592" w:rsidP="00F23906">
      <w:pPr>
        <w:spacing w:after="4" w:line="250" w:lineRule="auto"/>
        <w:ind w:right="23" w:firstLine="709"/>
        <w:jc w:val="both"/>
        <w:rPr>
          <w:rFonts w:ascii="Times New Roman" w:hAnsi="Times New Roman" w:cs="Times New Roman"/>
          <w:sz w:val="24"/>
          <w:szCs w:val="24"/>
        </w:rPr>
      </w:pPr>
      <w:r>
        <w:rPr>
          <w:rFonts w:ascii="Times New Roman" w:hAnsi="Times New Roman" w:cs="Times New Roman"/>
          <w:sz w:val="24"/>
          <w:szCs w:val="24"/>
        </w:rPr>
        <w:t>сохранение и дальнейшее повышение уровня содействия обеспечения</w:t>
      </w:r>
      <w:r w:rsidR="00F23906">
        <w:rPr>
          <w:rFonts w:ascii="Times New Roman" w:hAnsi="Times New Roman" w:cs="Times New Roman"/>
          <w:sz w:val="24"/>
          <w:szCs w:val="24"/>
        </w:rPr>
        <w:t xml:space="preserve"> сбалансированности бюджета </w:t>
      </w:r>
      <w:r w:rsidR="00F23906" w:rsidRPr="00C52EEB">
        <w:rPr>
          <w:rFonts w:ascii="Times New Roman" w:eastAsia="Times New Roman" w:hAnsi="Times New Roman" w:cs="Times New Roman"/>
          <w:spacing w:val="1"/>
          <w:sz w:val="24"/>
          <w:szCs w:val="24"/>
          <w:lang w:eastAsia="ru-RU"/>
        </w:rPr>
        <w:t xml:space="preserve">Кадошкинского муниципального района </w:t>
      </w:r>
      <w:r w:rsidR="00F23906" w:rsidRPr="00C52EEB">
        <w:rPr>
          <w:rFonts w:ascii="Times New Roman" w:hAnsi="Times New Roman" w:cs="Times New Roman"/>
          <w:sz w:val="24"/>
          <w:szCs w:val="24"/>
        </w:rPr>
        <w:t>Республики Мордовия</w:t>
      </w:r>
      <w:r w:rsidR="00F23906">
        <w:rPr>
          <w:rFonts w:ascii="Times New Roman" w:hAnsi="Times New Roman" w:cs="Times New Roman"/>
          <w:sz w:val="24"/>
          <w:szCs w:val="24"/>
        </w:rPr>
        <w:t xml:space="preserve"> со стороны республиканских органов исполнительной власти 9далее – республиканские органы);</w:t>
      </w:r>
    </w:p>
    <w:p w:rsidR="00F23906" w:rsidRDefault="00F23906" w:rsidP="00F23906">
      <w:pPr>
        <w:spacing w:after="4" w:line="250" w:lineRule="auto"/>
        <w:ind w:right="23" w:firstLine="709"/>
        <w:jc w:val="both"/>
        <w:rPr>
          <w:rFonts w:ascii="Times New Roman" w:hAnsi="Times New Roman" w:cs="Times New Roman"/>
          <w:sz w:val="24"/>
          <w:szCs w:val="24"/>
        </w:rPr>
      </w:pPr>
      <w:r>
        <w:rPr>
          <w:rFonts w:ascii="Times New Roman" w:hAnsi="Times New Roman" w:cs="Times New Roman"/>
          <w:sz w:val="24"/>
          <w:szCs w:val="24"/>
        </w:rPr>
        <w:t>своевременное заключение с республиканскими органами соглашений о предоставлении межбюджетных трансфертов, в том числе в рамках реализации республиканских и национальных проектов;</w:t>
      </w:r>
    </w:p>
    <w:p w:rsidR="00F23906" w:rsidRDefault="00F23906" w:rsidP="00F23906">
      <w:pPr>
        <w:spacing w:after="4" w:line="250" w:lineRule="auto"/>
        <w:ind w:right="23" w:firstLine="709"/>
        <w:jc w:val="both"/>
        <w:rPr>
          <w:rFonts w:ascii="Times New Roman" w:hAnsi="Times New Roman" w:cs="Times New Roman"/>
          <w:sz w:val="24"/>
          <w:szCs w:val="24"/>
        </w:rPr>
      </w:pPr>
      <w:r>
        <w:rPr>
          <w:rFonts w:ascii="Times New Roman" w:hAnsi="Times New Roman" w:cs="Times New Roman"/>
          <w:sz w:val="24"/>
          <w:szCs w:val="24"/>
        </w:rPr>
        <w:t xml:space="preserve">достижение целевых показателей и соблюдение обязательств, предусмотренных соглашениями о предоставлении финансовой поддержки бюджету </w:t>
      </w:r>
      <w:r w:rsidRPr="00C52EEB">
        <w:rPr>
          <w:rFonts w:ascii="Times New Roman" w:eastAsia="Times New Roman" w:hAnsi="Times New Roman" w:cs="Times New Roman"/>
          <w:spacing w:val="1"/>
          <w:sz w:val="24"/>
          <w:szCs w:val="24"/>
          <w:lang w:eastAsia="ru-RU"/>
        </w:rPr>
        <w:t xml:space="preserve">Кадошкинского муниципального района </w:t>
      </w:r>
      <w:r w:rsidRPr="00C52EEB">
        <w:rPr>
          <w:rFonts w:ascii="Times New Roman" w:hAnsi="Times New Roman" w:cs="Times New Roman"/>
          <w:sz w:val="24"/>
          <w:szCs w:val="24"/>
        </w:rPr>
        <w:t>Республики Мордовия</w:t>
      </w:r>
      <w:r>
        <w:rPr>
          <w:rFonts w:ascii="Times New Roman" w:hAnsi="Times New Roman" w:cs="Times New Roman"/>
          <w:sz w:val="24"/>
          <w:szCs w:val="24"/>
        </w:rPr>
        <w:t xml:space="preserve"> и о мерах по социально-экономическому развитию и оздоровлению муниципальных финансов </w:t>
      </w:r>
      <w:r w:rsidRPr="00C52EEB">
        <w:rPr>
          <w:rFonts w:ascii="Times New Roman" w:eastAsia="Times New Roman" w:hAnsi="Times New Roman" w:cs="Times New Roman"/>
          <w:spacing w:val="1"/>
          <w:sz w:val="24"/>
          <w:szCs w:val="24"/>
          <w:lang w:eastAsia="ru-RU"/>
        </w:rPr>
        <w:t xml:space="preserve">Кадошкинского муниципального района </w:t>
      </w:r>
      <w:r w:rsidRPr="00C52EEB">
        <w:rPr>
          <w:rFonts w:ascii="Times New Roman" w:hAnsi="Times New Roman" w:cs="Times New Roman"/>
          <w:sz w:val="24"/>
          <w:szCs w:val="24"/>
        </w:rPr>
        <w:t>Республики Мордовия</w:t>
      </w:r>
      <w:r>
        <w:rPr>
          <w:rFonts w:ascii="Times New Roman" w:hAnsi="Times New Roman" w:cs="Times New Roman"/>
          <w:sz w:val="24"/>
          <w:szCs w:val="24"/>
        </w:rPr>
        <w:t>;</w:t>
      </w:r>
    </w:p>
    <w:p w:rsidR="00F23906" w:rsidRDefault="00F23906" w:rsidP="00F23906">
      <w:pPr>
        <w:spacing w:after="4" w:line="250" w:lineRule="auto"/>
        <w:ind w:right="23" w:firstLine="709"/>
        <w:jc w:val="both"/>
        <w:rPr>
          <w:rFonts w:ascii="Times New Roman" w:hAnsi="Times New Roman" w:cs="Times New Roman"/>
          <w:sz w:val="24"/>
          <w:szCs w:val="24"/>
        </w:rPr>
      </w:pPr>
      <w:r>
        <w:rPr>
          <w:rFonts w:ascii="Times New Roman" w:hAnsi="Times New Roman" w:cs="Times New Roman"/>
          <w:sz w:val="24"/>
          <w:szCs w:val="24"/>
        </w:rPr>
        <w:t>содействие в обеспечении сбалансированности и финансовой устойчивости местных бюджетов, создание стимулов для наращивания доходной базы и повышения качества управления муниципальными финансами, снижение рисков неисполнения первоочередных и социально значимых расходных обязательств;</w:t>
      </w:r>
    </w:p>
    <w:p w:rsidR="00F23906" w:rsidRDefault="00F23906" w:rsidP="00F23906">
      <w:pPr>
        <w:spacing w:after="4" w:line="250" w:lineRule="auto"/>
        <w:ind w:right="23" w:firstLine="709"/>
        <w:jc w:val="both"/>
        <w:rPr>
          <w:rFonts w:ascii="Times New Roman" w:hAnsi="Times New Roman" w:cs="Times New Roman"/>
          <w:sz w:val="24"/>
          <w:szCs w:val="24"/>
        </w:rPr>
      </w:pPr>
      <w:r>
        <w:rPr>
          <w:rFonts w:ascii="Times New Roman" w:hAnsi="Times New Roman" w:cs="Times New Roman"/>
          <w:sz w:val="24"/>
          <w:szCs w:val="24"/>
        </w:rPr>
        <w:t>реализацию мер, направленных на повышение эффективности и оптимизацию расходов местных бюджетов, ограничение дефицита и уровня муниципального долга;</w:t>
      </w:r>
    </w:p>
    <w:p w:rsidR="00F23906" w:rsidRDefault="00F23906" w:rsidP="00F23906">
      <w:pPr>
        <w:spacing w:after="4" w:line="250" w:lineRule="auto"/>
        <w:ind w:right="23" w:firstLine="709"/>
        <w:jc w:val="both"/>
        <w:rPr>
          <w:rFonts w:ascii="Times New Roman" w:hAnsi="Times New Roman" w:cs="Times New Roman"/>
          <w:sz w:val="24"/>
          <w:szCs w:val="24"/>
        </w:rPr>
      </w:pPr>
      <w:r>
        <w:rPr>
          <w:rFonts w:ascii="Times New Roman" w:hAnsi="Times New Roman" w:cs="Times New Roman"/>
          <w:sz w:val="24"/>
          <w:szCs w:val="24"/>
        </w:rPr>
        <w:t xml:space="preserve">формирование предсказуемых, прозрачных и комфортных условий предоставления финансовой помощи из бюджета </w:t>
      </w:r>
      <w:r w:rsidRPr="00C52EEB">
        <w:rPr>
          <w:rFonts w:ascii="Times New Roman" w:eastAsia="Times New Roman" w:hAnsi="Times New Roman" w:cs="Times New Roman"/>
          <w:spacing w:val="1"/>
          <w:sz w:val="24"/>
          <w:szCs w:val="24"/>
          <w:lang w:eastAsia="ru-RU"/>
        </w:rPr>
        <w:t xml:space="preserve">Кадошкинского муниципального района </w:t>
      </w:r>
      <w:r w:rsidRPr="00C52EEB">
        <w:rPr>
          <w:rFonts w:ascii="Times New Roman" w:hAnsi="Times New Roman" w:cs="Times New Roman"/>
          <w:sz w:val="24"/>
          <w:szCs w:val="24"/>
        </w:rPr>
        <w:t>Республики Мордовия</w:t>
      </w:r>
      <w:r>
        <w:rPr>
          <w:rFonts w:ascii="Times New Roman" w:hAnsi="Times New Roman" w:cs="Times New Roman"/>
          <w:sz w:val="24"/>
          <w:szCs w:val="24"/>
        </w:rPr>
        <w:t xml:space="preserve">, своевременного ее доведения до муниципальных образований </w:t>
      </w:r>
      <w:r w:rsidRPr="00C52EEB">
        <w:rPr>
          <w:rFonts w:ascii="Times New Roman" w:eastAsia="Times New Roman" w:hAnsi="Times New Roman" w:cs="Times New Roman"/>
          <w:spacing w:val="1"/>
          <w:sz w:val="24"/>
          <w:szCs w:val="24"/>
          <w:lang w:eastAsia="ru-RU"/>
        </w:rPr>
        <w:t xml:space="preserve">Кадошкинского муниципального района </w:t>
      </w:r>
      <w:r w:rsidRPr="00C52EEB">
        <w:rPr>
          <w:rFonts w:ascii="Times New Roman" w:hAnsi="Times New Roman" w:cs="Times New Roman"/>
          <w:sz w:val="24"/>
          <w:szCs w:val="24"/>
        </w:rPr>
        <w:t>Республики Мордовия</w:t>
      </w:r>
      <w:r>
        <w:rPr>
          <w:rFonts w:ascii="Times New Roman" w:hAnsi="Times New Roman" w:cs="Times New Roman"/>
          <w:sz w:val="24"/>
          <w:szCs w:val="24"/>
        </w:rPr>
        <w:t xml:space="preserve">, а также </w:t>
      </w:r>
      <w:r w:rsidR="00226841">
        <w:rPr>
          <w:rFonts w:ascii="Times New Roman" w:hAnsi="Times New Roman" w:cs="Times New Roman"/>
          <w:sz w:val="24"/>
          <w:szCs w:val="24"/>
        </w:rPr>
        <w:t>контроля за эффективным расходованием целевых межбюджетных трансфертов;</w:t>
      </w:r>
    </w:p>
    <w:p w:rsidR="00226841" w:rsidRDefault="00226841" w:rsidP="00F23906">
      <w:pPr>
        <w:spacing w:after="4" w:line="250" w:lineRule="auto"/>
        <w:ind w:right="23" w:firstLine="709"/>
        <w:jc w:val="both"/>
        <w:rPr>
          <w:rFonts w:ascii="Times New Roman" w:hAnsi="Times New Roman" w:cs="Times New Roman"/>
          <w:sz w:val="24"/>
          <w:szCs w:val="24"/>
        </w:rPr>
      </w:pPr>
      <w:r>
        <w:rPr>
          <w:rFonts w:ascii="Times New Roman" w:hAnsi="Times New Roman" w:cs="Times New Roman"/>
          <w:sz w:val="24"/>
          <w:szCs w:val="24"/>
        </w:rPr>
        <w:t>создание механизмов, позволяющих при предоставлении межбюджетных трансфертов</w:t>
      </w:r>
      <w:r w:rsidR="00665B3E">
        <w:rPr>
          <w:rFonts w:ascii="Times New Roman" w:hAnsi="Times New Roman" w:cs="Times New Roman"/>
          <w:sz w:val="24"/>
          <w:szCs w:val="24"/>
        </w:rPr>
        <w:t xml:space="preserve"> усилить выравнивающий эффект, увеличить объёмы дотаций на выравнивание бюджетной обеспеченности с одновременным сокращением количества и объёма предоставляемых целевых межбюджетных трансфертов и увеличить объём трансфертов, распределяемых решением о бюджете </w:t>
      </w:r>
      <w:r w:rsidR="00665B3E" w:rsidRPr="00C52EEB">
        <w:rPr>
          <w:rFonts w:ascii="Times New Roman" w:eastAsia="Times New Roman" w:hAnsi="Times New Roman" w:cs="Times New Roman"/>
          <w:spacing w:val="1"/>
          <w:sz w:val="24"/>
          <w:szCs w:val="24"/>
          <w:lang w:eastAsia="ru-RU"/>
        </w:rPr>
        <w:t xml:space="preserve">Кадошкинского муниципального района </w:t>
      </w:r>
      <w:r w:rsidR="00665B3E" w:rsidRPr="00C52EEB">
        <w:rPr>
          <w:rFonts w:ascii="Times New Roman" w:hAnsi="Times New Roman" w:cs="Times New Roman"/>
          <w:sz w:val="24"/>
          <w:szCs w:val="24"/>
        </w:rPr>
        <w:t>Республики Мордовия</w:t>
      </w:r>
      <w:r w:rsidR="00665B3E">
        <w:rPr>
          <w:rFonts w:ascii="Times New Roman" w:hAnsi="Times New Roman" w:cs="Times New Roman"/>
          <w:sz w:val="24"/>
          <w:szCs w:val="24"/>
        </w:rPr>
        <w:t>;</w:t>
      </w:r>
    </w:p>
    <w:p w:rsidR="00665B3E" w:rsidRDefault="00665B3E" w:rsidP="00F23906">
      <w:pPr>
        <w:spacing w:after="4" w:line="250" w:lineRule="auto"/>
        <w:ind w:right="23" w:firstLine="709"/>
        <w:jc w:val="both"/>
        <w:rPr>
          <w:rFonts w:ascii="Times New Roman" w:hAnsi="Times New Roman" w:cs="Times New Roman"/>
          <w:sz w:val="24"/>
          <w:szCs w:val="24"/>
        </w:rPr>
      </w:pPr>
      <w:r>
        <w:rPr>
          <w:rFonts w:ascii="Times New Roman" w:hAnsi="Times New Roman" w:cs="Times New Roman"/>
          <w:sz w:val="24"/>
          <w:szCs w:val="24"/>
        </w:rPr>
        <w:t xml:space="preserve">реализацию мер по укреплению финансовой дисциплины, соблюдению органами местного самоуправления муниципальных образований </w:t>
      </w:r>
      <w:r w:rsidRPr="00C52EEB">
        <w:rPr>
          <w:rFonts w:ascii="Times New Roman" w:eastAsia="Times New Roman" w:hAnsi="Times New Roman" w:cs="Times New Roman"/>
          <w:spacing w:val="1"/>
          <w:sz w:val="24"/>
          <w:szCs w:val="24"/>
          <w:lang w:eastAsia="ru-RU"/>
        </w:rPr>
        <w:t xml:space="preserve">Кадошкинского муниципального района </w:t>
      </w:r>
      <w:r w:rsidRPr="00C52EEB">
        <w:rPr>
          <w:rFonts w:ascii="Times New Roman" w:hAnsi="Times New Roman" w:cs="Times New Roman"/>
          <w:sz w:val="24"/>
          <w:szCs w:val="24"/>
        </w:rPr>
        <w:t>Республики Мордовия</w:t>
      </w:r>
      <w:r>
        <w:rPr>
          <w:rFonts w:ascii="Times New Roman" w:hAnsi="Times New Roman" w:cs="Times New Roman"/>
          <w:sz w:val="24"/>
          <w:szCs w:val="24"/>
        </w:rPr>
        <w:t xml:space="preserve"> требований бюджетного законодательства;</w:t>
      </w:r>
    </w:p>
    <w:p w:rsidR="00665B3E" w:rsidRPr="00C52EEB" w:rsidRDefault="00665B3E" w:rsidP="00F23906">
      <w:pPr>
        <w:spacing w:after="4" w:line="250" w:lineRule="auto"/>
        <w:ind w:right="23" w:firstLine="709"/>
        <w:jc w:val="both"/>
        <w:rPr>
          <w:rFonts w:ascii="Times New Roman" w:hAnsi="Times New Roman" w:cs="Times New Roman"/>
          <w:sz w:val="24"/>
          <w:szCs w:val="24"/>
        </w:rPr>
      </w:pPr>
      <w:r>
        <w:rPr>
          <w:rFonts w:ascii="Times New Roman" w:hAnsi="Times New Roman" w:cs="Times New Roman"/>
          <w:sz w:val="24"/>
          <w:szCs w:val="24"/>
        </w:rPr>
        <w:t>вовлечение граждан в процесс принятия решений о распределении муниципальных финансов;</w:t>
      </w:r>
    </w:p>
    <w:p w:rsidR="00A12D6B" w:rsidRDefault="00665B3E" w:rsidP="00665B3E">
      <w:pPr>
        <w:pStyle w:val="a4"/>
        <w:numPr>
          <w:ilvl w:val="0"/>
          <w:numId w:val="3"/>
        </w:numPr>
        <w:spacing w:after="4" w:line="250" w:lineRule="auto"/>
        <w:ind w:left="0" w:right="23" w:firstLine="709"/>
        <w:jc w:val="both"/>
        <w:rPr>
          <w:rFonts w:ascii="Times New Roman" w:hAnsi="Times New Roman" w:cs="Times New Roman"/>
          <w:sz w:val="24"/>
          <w:szCs w:val="24"/>
        </w:rPr>
      </w:pPr>
      <w:r>
        <w:rPr>
          <w:rFonts w:ascii="Times New Roman" w:hAnsi="Times New Roman" w:cs="Times New Roman"/>
          <w:sz w:val="24"/>
          <w:szCs w:val="24"/>
        </w:rPr>
        <w:t xml:space="preserve">развитие финансовой культуры, предполагающей ответственное отношение к принятию гражданами финансовых решений. </w:t>
      </w:r>
    </w:p>
    <w:p w:rsidR="00665B3E" w:rsidRDefault="00665B3E" w:rsidP="00665B3E">
      <w:pPr>
        <w:pStyle w:val="a4"/>
        <w:spacing w:after="4" w:line="250" w:lineRule="auto"/>
        <w:ind w:left="709" w:right="23"/>
        <w:jc w:val="both"/>
        <w:rPr>
          <w:rFonts w:ascii="Times New Roman" w:hAnsi="Times New Roman" w:cs="Times New Roman"/>
          <w:sz w:val="24"/>
          <w:szCs w:val="24"/>
        </w:rPr>
      </w:pPr>
    </w:p>
    <w:p w:rsidR="00665B3E" w:rsidRDefault="00C52EEB" w:rsidP="00665B3E">
      <w:pPr>
        <w:spacing w:after="0" w:line="227" w:lineRule="auto"/>
        <w:ind w:right="34"/>
        <w:jc w:val="center"/>
        <w:rPr>
          <w:rFonts w:ascii="Times New Roman" w:hAnsi="Times New Roman" w:cs="Times New Roman"/>
          <w:b/>
          <w:sz w:val="28"/>
          <w:szCs w:val="28"/>
        </w:rPr>
      </w:pPr>
      <w:bookmarkStart w:id="1" w:name="_GoBack"/>
      <w:bookmarkEnd w:id="1"/>
      <w:r w:rsidRPr="00A12D6B">
        <w:rPr>
          <w:rFonts w:ascii="Times New Roman" w:hAnsi="Times New Roman" w:cs="Times New Roman"/>
          <w:b/>
          <w:sz w:val="28"/>
          <w:szCs w:val="28"/>
        </w:rPr>
        <w:t xml:space="preserve">Основные направления </w:t>
      </w:r>
    </w:p>
    <w:p w:rsidR="00C52EEB" w:rsidRPr="008E2795" w:rsidRDefault="00C52EEB" w:rsidP="00665B3E">
      <w:pPr>
        <w:spacing w:after="0" w:line="227" w:lineRule="auto"/>
        <w:ind w:right="34"/>
        <w:jc w:val="center"/>
        <w:rPr>
          <w:rFonts w:ascii="Times New Roman" w:hAnsi="Times New Roman" w:cs="Times New Roman"/>
          <w:b/>
          <w:sz w:val="28"/>
          <w:szCs w:val="28"/>
        </w:rPr>
      </w:pPr>
      <w:r w:rsidRPr="008E2795">
        <w:rPr>
          <w:rFonts w:ascii="Times New Roman" w:hAnsi="Times New Roman" w:cs="Times New Roman"/>
          <w:b/>
          <w:sz w:val="28"/>
          <w:szCs w:val="28"/>
        </w:rPr>
        <w:t xml:space="preserve">налоговой политики </w:t>
      </w:r>
      <w:r w:rsidR="00A12D6B" w:rsidRPr="008E2795">
        <w:rPr>
          <w:rFonts w:ascii="Times New Roman" w:eastAsia="Times New Roman" w:hAnsi="Times New Roman" w:cs="Times New Roman"/>
          <w:b/>
          <w:spacing w:val="1"/>
          <w:sz w:val="28"/>
          <w:szCs w:val="28"/>
          <w:lang w:eastAsia="ru-RU"/>
        </w:rPr>
        <w:t xml:space="preserve">Кадошкинского    муниципального района </w:t>
      </w:r>
      <w:r w:rsidRPr="008E2795">
        <w:rPr>
          <w:rFonts w:ascii="Times New Roman" w:hAnsi="Times New Roman" w:cs="Times New Roman"/>
          <w:b/>
          <w:sz w:val="28"/>
          <w:szCs w:val="28"/>
        </w:rPr>
        <w:t>Республики Мордовия на 202</w:t>
      </w:r>
      <w:r w:rsidR="00665B3E" w:rsidRPr="008E2795">
        <w:rPr>
          <w:rFonts w:ascii="Times New Roman" w:hAnsi="Times New Roman" w:cs="Times New Roman"/>
          <w:b/>
          <w:sz w:val="28"/>
          <w:szCs w:val="28"/>
        </w:rPr>
        <w:t>5</w:t>
      </w:r>
      <w:r w:rsidRPr="008E2795">
        <w:rPr>
          <w:rFonts w:ascii="Times New Roman" w:hAnsi="Times New Roman" w:cs="Times New Roman"/>
          <w:b/>
          <w:sz w:val="28"/>
          <w:szCs w:val="28"/>
        </w:rPr>
        <w:t xml:space="preserve"> год и наплановый период 202</w:t>
      </w:r>
      <w:r w:rsidR="00665B3E" w:rsidRPr="008E2795">
        <w:rPr>
          <w:rFonts w:ascii="Times New Roman" w:hAnsi="Times New Roman" w:cs="Times New Roman"/>
          <w:b/>
          <w:sz w:val="28"/>
          <w:szCs w:val="28"/>
        </w:rPr>
        <w:t>6</w:t>
      </w:r>
      <w:r w:rsidRPr="008E2795">
        <w:rPr>
          <w:rFonts w:ascii="Times New Roman" w:hAnsi="Times New Roman" w:cs="Times New Roman"/>
          <w:b/>
          <w:sz w:val="28"/>
          <w:szCs w:val="28"/>
        </w:rPr>
        <w:t xml:space="preserve"> и 202</w:t>
      </w:r>
      <w:r w:rsidR="00665B3E" w:rsidRPr="008E2795">
        <w:rPr>
          <w:rFonts w:ascii="Times New Roman" w:hAnsi="Times New Roman" w:cs="Times New Roman"/>
          <w:b/>
          <w:sz w:val="28"/>
          <w:szCs w:val="28"/>
        </w:rPr>
        <w:t>7</w:t>
      </w:r>
      <w:r w:rsidRPr="008E2795">
        <w:rPr>
          <w:rFonts w:ascii="Times New Roman" w:hAnsi="Times New Roman" w:cs="Times New Roman"/>
          <w:b/>
          <w:sz w:val="28"/>
          <w:szCs w:val="28"/>
        </w:rPr>
        <w:t xml:space="preserve"> годов</w:t>
      </w:r>
    </w:p>
    <w:p w:rsidR="00665B3E" w:rsidRPr="00665B3E" w:rsidRDefault="00665B3E" w:rsidP="00665B3E">
      <w:pPr>
        <w:spacing w:after="0" w:line="227" w:lineRule="auto"/>
        <w:ind w:right="34"/>
        <w:jc w:val="center"/>
        <w:rPr>
          <w:rFonts w:ascii="Times New Roman" w:hAnsi="Times New Roman" w:cs="Times New Roman"/>
          <w:sz w:val="28"/>
          <w:szCs w:val="28"/>
        </w:rPr>
      </w:pPr>
    </w:p>
    <w:p w:rsidR="00C52EEB" w:rsidRDefault="00665B3E" w:rsidP="00D84924">
      <w:pPr>
        <w:spacing w:after="0"/>
        <w:ind w:left="14" w:right="23" w:firstLine="694"/>
        <w:jc w:val="both"/>
        <w:rPr>
          <w:rFonts w:ascii="Times New Roman" w:hAnsi="Times New Roman" w:cs="Times New Roman"/>
          <w:sz w:val="24"/>
          <w:szCs w:val="24"/>
        </w:rPr>
      </w:pPr>
      <w:r>
        <w:rPr>
          <w:rFonts w:ascii="Times New Roman" w:hAnsi="Times New Roman" w:cs="Times New Roman"/>
          <w:sz w:val="24"/>
          <w:szCs w:val="24"/>
        </w:rPr>
        <w:t>Н</w:t>
      </w:r>
      <w:r w:rsidR="00C52EEB" w:rsidRPr="00C52EEB">
        <w:rPr>
          <w:rFonts w:ascii="Times New Roman" w:hAnsi="Times New Roman" w:cs="Times New Roman"/>
          <w:sz w:val="24"/>
          <w:szCs w:val="24"/>
        </w:rPr>
        <w:t>алогов</w:t>
      </w:r>
      <w:r>
        <w:rPr>
          <w:rFonts w:ascii="Times New Roman" w:hAnsi="Times New Roman" w:cs="Times New Roman"/>
          <w:sz w:val="24"/>
          <w:szCs w:val="24"/>
        </w:rPr>
        <w:t>ая</w:t>
      </w:r>
      <w:r w:rsidR="00C52EEB" w:rsidRPr="00C52EEB">
        <w:rPr>
          <w:rFonts w:ascii="Times New Roman" w:hAnsi="Times New Roman" w:cs="Times New Roman"/>
          <w:sz w:val="24"/>
          <w:szCs w:val="24"/>
        </w:rPr>
        <w:t xml:space="preserve"> политик</w:t>
      </w:r>
      <w:r>
        <w:rPr>
          <w:rFonts w:ascii="Times New Roman" w:hAnsi="Times New Roman" w:cs="Times New Roman"/>
          <w:sz w:val="24"/>
          <w:szCs w:val="24"/>
        </w:rPr>
        <w:t>а</w:t>
      </w:r>
      <w:r w:rsidR="00D84924" w:rsidRPr="00C52EEB">
        <w:rPr>
          <w:rFonts w:ascii="Times New Roman" w:eastAsia="Times New Roman" w:hAnsi="Times New Roman" w:cs="Times New Roman"/>
          <w:spacing w:val="1"/>
          <w:sz w:val="24"/>
          <w:szCs w:val="24"/>
          <w:lang w:eastAsia="ru-RU"/>
        </w:rPr>
        <w:t xml:space="preserve">Кадошкинского муниципального района </w:t>
      </w:r>
      <w:r w:rsidR="00C52EEB" w:rsidRPr="00C52EEB">
        <w:rPr>
          <w:rFonts w:ascii="Times New Roman" w:hAnsi="Times New Roman" w:cs="Times New Roman"/>
          <w:sz w:val="24"/>
          <w:szCs w:val="24"/>
        </w:rPr>
        <w:t>Республики Мордовия на 202</w:t>
      </w:r>
      <w:r>
        <w:rPr>
          <w:rFonts w:ascii="Times New Roman" w:hAnsi="Times New Roman" w:cs="Times New Roman"/>
          <w:sz w:val="24"/>
          <w:szCs w:val="24"/>
        </w:rPr>
        <w:t>5</w:t>
      </w:r>
      <w:r w:rsidR="00C52EEB" w:rsidRPr="00C52EEB">
        <w:rPr>
          <w:rFonts w:ascii="Times New Roman" w:hAnsi="Times New Roman" w:cs="Times New Roman"/>
          <w:sz w:val="24"/>
          <w:szCs w:val="24"/>
        </w:rPr>
        <w:t xml:space="preserve"> год и на плановый период 202</w:t>
      </w:r>
      <w:r>
        <w:rPr>
          <w:rFonts w:ascii="Times New Roman" w:hAnsi="Times New Roman" w:cs="Times New Roman"/>
          <w:sz w:val="24"/>
          <w:szCs w:val="24"/>
        </w:rPr>
        <w:t>6</w:t>
      </w:r>
      <w:r w:rsidR="00C52EEB" w:rsidRPr="00C52EEB">
        <w:rPr>
          <w:rFonts w:ascii="Times New Roman" w:hAnsi="Times New Roman" w:cs="Times New Roman"/>
          <w:sz w:val="24"/>
          <w:szCs w:val="24"/>
        </w:rPr>
        <w:t xml:space="preserve"> и 202</w:t>
      </w:r>
      <w:r>
        <w:rPr>
          <w:rFonts w:ascii="Times New Roman" w:hAnsi="Times New Roman" w:cs="Times New Roman"/>
          <w:sz w:val="24"/>
          <w:szCs w:val="24"/>
        </w:rPr>
        <w:t>7</w:t>
      </w:r>
      <w:r w:rsidR="00C52EEB" w:rsidRPr="00C52EEB">
        <w:rPr>
          <w:rFonts w:ascii="Times New Roman" w:hAnsi="Times New Roman" w:cs="Times New Roman"/>
          <w:sz w:val="24"/>
          <w:szCs w:val="24"/>
        </w:rPr>
        <w:t xml:space="preserve"> годов </w:t>
      </w:r>
      <w:r>
        <w:rPr>
          <w:rFonts w:ascii="Times New Roman" w:hAnsi="Times New Roman" w:cs="Times New Roman"/>
          <w:sz w:val="24"/>
          <w:szCs w:val="24"/>
        </w:rPr>
        <w:t xml:space="preserve">обеспечит преемственность основных целей </w:t>
      </w:r>
      <w:r>
        <w:rPr>
          <w:rFonts w:ascii="Times New Roman" w:hAnsi="Times New Roman" w:cs="Times New Roman"/>
          <w:sz w:val="24"/>
          <w:szCs w:val="24"/>
        </w:rPr>
        <w:lastRenderedPageBreak/>
        <w:t xml:space="preserve">и задач налоговой политики </w:t>
      </w:r>
      <w:r w:rsidRPr="00C52EEB">
        <w:rPr>
          <w:rFonts w:ascii="Times New Roman" w:eastAsia="Times New Roman" w:hAnsi="Times New Roman" w:cs="Times New Roman"/>
          <w:spacing w:val="1"/>
          <w:sz w:val="24"/>
          <w:szCs w:val="24"/>
          <w:lang w:eastAsia="ru-RU"/>
        </w:rPr>
        <w:t xml:space="preserve">Кадошкинского муниципального района </w:t>
      </w:r>
      <w:r w:rsidRPr="00C52EEB">
        <w:rPr>
          <w:rFonts w:ascii="Times New Roman" w:hAnsi="Times New Roman" w:cs="Times New Roman"/>
          <w:sz w:val="24"/>
          <w:szCs w:val="24"/>
        </w:rPr>
        <w:t>Республики Мордовия</w:t>
      </w:r>
      <w:r>
        <w:rPr>
          <w:rFonts w:ascii="Times New Roman" w:hAnsi="Times New Roman" w:cs="Times New Roman"/>
          <w:sz w:val="24"/>
          <w:szCs w:val="24"/>
        </w:rPr>
        <w:t xml:space="preserve">, предусмотренных в предыдущие годы, а также будет направлена на обеспечение поступления в консолидированный бюджет </w:t>
      </w:r>
      <w:r w:rsidRPr="00C52EEB">
        <w:rPr>
          <w:rFonts w:ascii="Times New Roman" w:eastAsia="Times New Roman" w:hAnsi="Times New Roman" w:cs="Times New Roman"/>
          <w:spacing w:val="1"/>
          <w:sz w:val="24"/>
          <w:szCs w:val="24"/>
          <w:lang w:eastAsia="ru-RU"/>
        </w:rPr>
        <w:t xml:space="preserve">Кадошкинского муниципального района </w:t>
      </w:r>
      <w:r w:rsidRPr="00C52EEB">
        <w:rPr>
          <w:rFonts w:ascii="Times New Roman" w:hAnsi="Times New Roman" w:cs="Times New Roman"/>
          <w:sz w:val="24"/>
          <w:szCs w:val="24"/>
        </w:rPr>
        <w:t>Республики Мордовия</w:t>
      </w:r>
      <w:r>
        <w:rPr>
          <w:rFonts w:ascii="Times New Roman" w:hAnsi="Times New Roman" w:cs="Times New Roman"/>
          <w:sz w:val="24"/>
          <w:szCs w:val="24"/>
        </w:rPr>
        <w:t xml:space="preserve"> всех доходных источников в запланированных объёмах и мобилизации дополнительных доходов.</w:t>
      </w:r>
    </w:p>
    <w:p w:rsidR="00665B3E" w:rsidRDefault="008E2795" w:rsidP="00D84924">
      <w:pPr>
        <w:spacing w:after="0"/>
        <w:ind w:left="14" w:right="23" w:firstLine="694"/>
        <w:jc w:val="both"/>
        <w:rPr>
          <w:rFonts w:ascii="Times New Roman" w:hAnsi="Times New Roman" w:cs="Times New Roman"/>
          <w:sz w:val="24"/>
          <w:szCs w:val="24"/>
        </w:rPr>
      </w:pPr>
      <w:r>
        <w:rPr>
          <w:rFonts w:ascii="Times New Roman" w:hAnsi="Times New Roman" w:cs="Times New Roman"/>
          <w:sz w:val="24"/>
          <w:szCs w:val="24"/>
        </w:rPr>
        <w:t xml:space="preserve">Налоговая политика </w:t>
      </w:r>
      <w:r w:rsidRPr="00C52EEB">
        <w:rPr>
          <w:rFonts w:ascii="Times New Roman" w:eastAsia="Times New Roman" w:hAnsi="Times New Roman" w:cs="Times New Roman"/>
          <w:spacing w:val="1"/>
          <w:sz w:val="24"/>
          <w:szCs w:val="24"/>
          <w:lang w:eastAsia="ru-RU"/>
        </w:rPr>
        <w:t xml:space="preserve">Кадошкинского муниципального района </w:t>
      </w:r>
      <w:r w:rsidRPr="00C52EEB">
        <w:rPr>
          <w:rFonts w:ascii="Times New Roman" w:hAnsi="Times New Roman" w:cs="Times New Roman"/>
          <w:sz w:val="24"/>
          <w:szCs w:val="24"/>
        </w:rPr>
        <w:t>Республики Мордовия</w:t>
      </w:r>
      <w:r>
        <w:rPr>
          <w:rFonts w:ascii="Times New Roman" w:hAnsi="Times New Roman" w:cs="Times New Roman"/>
          <w:sz w:val="24"/>
          <w:szCs w:val="24"/>
        </w:rPr>
        <w:t xml:space="preserve"> в среднесрочной перспективе будет основываться на следующих приоритетных направлениях:</w:t>
      </w:r>
    </w:p>
    <w:p w:rsidR="008E2795" w:rsidRDefault="00EE1725" w:rsidP="008E2795">
      <w:pPr>
        <w:pStyle w:val="a4"/>
        <w:numPr>
          <w:ilvl w:val="0"/>
          <w:numId w:val="6"/>
        </w:numPr>
        <w:spacing w:after="0"/>
        <w:ind w:right="23"/>
        <w:jc w:val="both"/>
        <w:rPr>
          <w:rFonts w:ascii="Times New Roman" w:hAnsi="Times New Roman" w:cs="Times New Roman"/>
          <w:sz w:val="24"/>
          <w:szCs w:val="24"/>
        </w:rPr>
      </w:pPr>
      <w:r>
        <w:rPr>
          <w:rFonts w:ascii="Times New Roman" w:hAnsi="Times New Roman" w:cs="Times New Roman"/>
          <w:sz w:val="24"/>
          <w:szCs w:val="24"/>
        </w:rPr>
        <w:t>обеспечение стабильных и предсказуемых условий налогообложения;</w:t>
      </w:r>
    </w:p>
    <w:p w:rsidR="00EE1725" w:rsidRDefault="00EE1725" w:rsidP="00EE1725">
      <w:pPr>
        <w:pStyle w:val="a4"/>
        <w:numPr>
          <w:ilvl w:val="0"/>
          <w:numId w:val="6"/>
        </w:numPr>
        <w:spacing w:after="0"/>
        <w:ind w:left="0" w:right="23" w:firstLine="709"/>
        <w:jc w:val="both"/>
        <w:rPr>
          <w:rFonts w:ascii="Times New Roman" w:hAnsi="Times New Roman" w:cs="Times New Roman"/>
          <w:sz w:val="24"/>
          <w:szCs w:val="24"/>
        </w:rPr>
      </w:pPr>
      <w:r>
        <w:rPr>
          <w:rFonts w:ascii="Times New Roman" w:hAnsi="Times New Roman" w:cs="Times New Roman"/>
          <w:sz w:val="24"/>
          <w:szCs w:val="24"/>
        </w:rPr>
        <w:t>рассмотрение предложений по изменению регионального законодательства с позиции справедливой налоговой нагрузки, создания равных условий, способствующих добросовестной конкуренции, обеспечения сбалансированности бюджета;</w:t>
      </w:r>
    </w:p>
    <w:p w:rsidR="0071355E" w:rsidRPr="004829C1" w:rsidRDefault="0071355E" w:rsidP="004829C1">
      <w:pPr>
        <w:pStyle w:val="a4"/>
        <w:numPr>
          <w:ilvl w:val="0"/>
          <w:numId w:val="7"/>
        </w:numPr>
        <w:spacing w:after="0" w:line="254" w:lineRule="auto"/>
        <w:ind w:right="14" w:firstLine="681"/>
        <w:jc w:val="both"/>
        <w:rPr>
          <w:rFonts w:ascii="Times New Roman" w:hAnsi="Times New Roman" w:cs="Times New Roman"/>
          <w:sz w:val="24"/>
          <w:szCs w:val="24"/>
        </w:rPr>
      </w:pPr>
      <w:r w:rsidRPr="004829C1">
        <w:rPr>
          <w:rFonts w:ascii="Times New Roman" w:hAnsi="Times New Roman" w:cs="Times New Roman"/>
          <w:sz w:val="24"/>
          <w:szCs w:val="24"/>
        </w:rPr>
        <w:t xml:space="preserve">увеличение налогового потенциала района за счет налогового стимулирования деловой активности в </w:t>
      </w:r>
      <w:r w:rsidRPr="004829C1">
        <w:rPr>
          <w:rFonts w:ascii="Times New Roman" w:eastAsia="Times New Roman" w:hAnsi="Times New Roman" w:cs="Times New Roman"/>
          <w:spacing w:val="1"/>
          <w:sz w:val="24"/>
          <w:szCs w:val="24"/>
          <w:lang w:eastAsia="ru-RU"/>
        </w:rPr>
        <w:t xml:space="preserve">Кадошкинском муниципальном районе </w:t>
      </w:r>
      <w:r w:rsidRPr="004829C1">
        <w:rPr>
          <w:rFonts w:ascii="Times New Roman" w:hAnsi="Times New Roman" w:cs="Times New Roman"/>
          <w:sz w:val="24"/>
          <w:szCs w:val="24"/>
        </w:rPr>
        <w:t>Республики Мордовия, привлечения инвестиций, реализации инновационных проектов;</w:t>
      </w:r>
    </w:p>
    <w:p w:rsidR="0071355E" w:rsidRPr="0071355E" w:rsidRDefault="0071355E" w:rsidP="0071355E">
      <w:pPr>
        <w:numPr>
          <w:ilvl w:val="0"/>
          <w:numId w:val="7"/>
        </w:numPr>
        <w:spacing w:after="5" w:line="254" w:lineRule="auto"/>
        <w:ind w:right="14" w:firstLine="717"/>
        <w:jc w:val="both"/>
        <w:rPr>
          <w:rFonts w:ascii="Times New Roman" w:hAnsi="Times New Roman" w:cs="Times New Roman"/>
          <w:sz w:val="24"/>
          <w:szCs w:val="24"/>
        </w:rPr>
      </w:pPr>
      <w:r w:rsidRPr="0071355E">
        <w:rPr>
          <w:rFonts w:ascii="Times New Roman" w:hAnsi="Times New Roman" w:cs="Times New Roman"/>
          <w:sz w:val="24"/>
          <w:szCs w:val="24"/>
        </w:rPr>
        <w:t xml:space="preserve">повышение уровня ответственности главных администраторов доходов за качественное прогнозирование доходов консолидированного бюджета </w:t>
      </w:r>
      <w:r w:rsidRPr="00C52EEB">
        <w:rPr>
          <w:rFonts w:ascii="Times New Roman" w:eastAsia="Times New Roman" w:hAnsi="Times New Roman" w:cs="Times New Roman"/>
          <w:spacing w:val="1"/>
          <w:sz w:val="24"/>
          <w:szCs w:val="24"/>
          <w:lang w:eastAsia="ru-RU"/>
        </w:rPr>
        <w:t xml:space="preserve">Кадошкинского муниципального района </w:t>
      </w:r>
      <w:r w:rsidRPr="00C52EEB">
        <w:rPr>
          <w:rFonts w:ascii="Times New Roman" w:hAnsi="Times New Roman" w:cs="Times New Roman"/>
          <w:sz w:val="24"/>
          <w:szCs w:val="24"/>
        </w:rPr>
        <w:t>Республики Мордовия</w:t>
      </w:r>
      <w:r w:rsidRPr="0071355E">
        <w:rPr>
          <w:rFonts w:ascii="Times New Roman" w:hAnsi="Times New Roman" w:cs="Times New Roman"/>
          <w:sz w:val="24"/>
          <w:szCs w:val="24"/>
        </w:rPr>
        <w:t xml:space="preserve"> и выполнение в полном объеме утвержденных годовых назнач</w:t>
      </w:r>
      <w:r>
        <w:rPr>
          <w:rFonts w:ascii="Times New Roman" w:hAnsi="Times New Roman" w:cs="Times New Roman"/>
          <w:sz w:val="24"/>
          <w:szCs w:val="24"/>
        </w:rPr>
        <w:t>ений по доходам</w:t>
      </w:r>
      <w:r w:rsidRPr="0071355E">
        <w:rPr>
          <w:rFonts w:ascii="Times New Roman" w:hAnsi="Times New Roman" w:cs="Times New Roman"/>
          <w:sz w:val="24"/>
          <w:szCs w:val="24"/>
        </w:rPr>
        <w:t xml:space="preserve"> бюджета </w:t>
      </w:r>
      <w:r w:rsidRPr="00C52EEB">
        <w:rPr>
          <w:rFonts w:ascii="Times New Roman" w:eastAsia="Times New Roman" w:hAnsi="Times New Roman" w:cs="Times New Roman"/>
          <w:spacing w:val="1"/>
          <w:sz w:val="24"/>
          <w:szCs w:val="24"/>
          <w:lang w:eastAsia="ru-RU"/>
        </w:rPr>
        <w:t xml:space="preserve">Кадошкинского муниципального района </w:t>
      </w:r>
      <w:r w:rsidRPr="00C52EEB">
        <w:rPr>
          <w:rFonts w:ascii="Times New Roman" w:hAnsi="Times New Roman" w:cs="Times New Roman"/>
          <w:sz w:val="24"/>
          <w:szCs w:val="24"/>
        </w:rPr>
        <w:t>Республики Мордовия</w:t>
      </w:r>
      <w:r w:rsidRPr="0071355E">
        <w:rPr>
          <w:rFonts w:ascii="Times New Roman" w:hAnsi="Times New Roman" w:cs="Times New Roman"/>
          <w:sz w:val="24"/>
          <w:szCs w:val="24"/>
        </w:rPr>
        <w:t>и местных бюджетов, активизация претензионноисковой деятельности;</w:t>
      </w:r>
    </w:p>
    <w:p w:rsidR="0071355E" w:rsidRPr="0071355E" w:rsidRDefault="0071355E" w:rsidP="0071355E">
      <w:pPr>
        <w:numPr>
          <w:ilvl w:val="0"/>
          <w:numId w:val="7"/>
        </w:numPr>
        <w:spacing w:after="5" w:line="254" w:lineRule="auto"/>
        <w:ind w:right="14" w:firstLine="717"/>
        <w:jc w:val="both"/>
        <w:rPr>
          <w:rFonts w:ascii="Times New Roman" w:hAnsi="Times New Roman" w:cs="Times New Roman"/>
          <w:sz w:val="24"/>
          <w:szCs w:val="24"/>
        </w:rPr>
      </w:pPr>
      <w:r w:rsidRPr="0071355E">
        <w:rPr>
          <w:rFonts w:ascii="Times New Roman" w:hAnsi="Times New Roman" w:cs="Times New Roman"/>
          <w:sz w:val="24"/>
          <w:szCs w:val="24"/>
        </w:rPr>
        <w:t xml:space="preserve">продолжение политики обоснованности и эффективности применения налоговых льгот, отмена неэффективных и невостребованных льгот. В 2025 2027 годах продолжится работа по проведению оценки эффективности налоговых расходов </w:t>
      </w:r>
      <w:r w:rsidRPr="00C52EEB">
        <w:rPr>
          <w:rFonts w:ascii="Times New Roman" w:eastAsia="Times New Roman" w:hAnsi="Times New Roman" w:cs="Times New Roman"/>
          <w:spacing w:val="1"/>
          <w:sz w:val="24"/>
          <w:szCs w:val="24"/>
          <w:lang w:eastAsia="ru-RU"/>
        </w:rPr>
        <w:t xml:space="preserve">Кадошкинского муниципального района </w:t>
      </w:r>
      <w:r w:rsidRPr="00C52EEB">
        <w:rPr>
          <w:rFonts w:ascii="Times New Roman" w:hAnsi="Times New Roman" w:cs="Times New Roman"/>
          <w:sz w:val="24"/>
          <w:szCs w:val="24"/>
        </w:rPr>
        <w:t>Республики Мордовия</w:t>
      </w:r>
      <w:r w:rsidRPr="0071355E">
        <w:rPr>
          <w:rFonts w:ascii="Times New Roman" w:hAnsi="Times New Roman" w:cs="Times New Roman"/>
          <w:sz w:val="24"/>
          <w:szCs w:val="24"/>
        </w:rPr>
        <w:t xml:space="preserve"> и муниципальных образований </w:t>
      </w:r>
      <w:r w:rsidRPr="00C52EEB">
        <w:rPr>
          <w:rFonts w:ascii="Times New Roman" w:eastAsia="Times New Roman" w:hAnsi="Times New Roman" w:cs="Times New Roman"/>
          <w:spacing w:val="1"/>
          <w:sz w:val="24"/>
          <w:szCs w:val="24"/>
          <w:lang w:eastAsia="ru-RU"/>
        </w:rPr>
        <w:t xml:space="preserve">Кадошкинского муниципального района </w:t>
      </w:r>
      <w:r w:rsidRPr="00C52EEB">
        <w:rPr>
          <w:rFonts w:ascii="Times New Roman" w:hAnsi="Times New Roman" w:cs="Times New Roman"/>
          <w:sz w:val="24"/>
          <w:szCs w:val="24"/>
        </w:rPr>
        <w:t>Республики Мордовия</w:t>
      </w:r>
      <w:r w:rsidRPr="0071355E">
        <w:rPr>
          <w:rFonts w:ascii="Times New Roman" w:hAnsi="Times New Roman" w:cs="Times New Roman"/>
          <w:sz w:val="24"/>
          <w:szCs w:val="24"/>
        </w:rPr>
        <w:t>, отмене неэффективных налоговых льгот, будут сохранены подходы к установлению налоговых льгот при условии положительной оценки их эффективности.</w:t>
      </w:r>
    </w:p>
    <w:p w:rsidR="0071355E" w:rsidRPr="0071355E" w:rsidRDefault="0071355E" w:rsidP="004829C1">
      <w:pPr>
        <w:spacing w:after="0"/>
        <w:ind w:left="28" w:right="14" w:firstLine="680"/>
        <w:jc w:val="both"/>
        <w:rPr>
          <w:rFonts w:ascii="Times New Roman" w:hAnsi="Times New Roman" w:cs="Times New Roman"/>
          <w:sz w:val="24"/>
          <w:szCs w:val="24"/>
        </w:rPr>
      </w:pPr>
      <w:r w:rsidRPr="0071355E">
        <w:rPr>
          <w:rFonts w:ascii="Times New Roman" w:hAnsi="Times New Roman" w:cs="Times New Roman"/>
          <w:sz w:val="24"/>
          <w:szCs w:val="24"/>
        </w:rPr>
        <w:t xml:space="preserve">Основные направления налоговой политики </w:t>
      </w:r>
      <w:r w:rsidRPr="00C52EEB">
        <w:rPr>
          <w:rFonts w:ascii="Times New Roman" w:eastAsia="Times New Roman" w:hAnsi="Times New Roman" w:cs="Times New Roman"/>
          <w:spacing w:val="1"/>
          <w:sz w:val="24"/>
          <w:szCs w:val="24"/>
          <w:lang w:eastAsia="ru-RU"/>
        </w:rPr>
        <w:t xml:space="preserve">Кадошкинского муниципального района </w:t>
      </w:r>
      <w:r w:rsidRPr="00C52EEB">
        <w:rPr>
          <w:rFonts w:ascii="Times New Roman" w:hAnsi="Times New Roman" w:cs="Times New Roman"/>
          <w:sz w:val="24"/>
          <w:szCs w:val="24"/>
        </w:rPr>
        <w:t>Республики Мордовия</w:t>
      </w:r>
      <w:r w:rsidRPr="0071355E">
        <w:rPr>
          <w:rFonts w:ascii="Times New Roman" w:hAnsi="Times New Roman" w:cs="Times New Roman"/>
          <w:sz w:val="24"/>
          <w:szCs w:val="24"/>
        </w:rPr>
        <w:t>на 2025 год и на плановый период 2026 и 2027 годов формируются в условиях внесения изменений в налоговую систему, основанных на принципах справедливости, предсказуемости и стабильности, при которой должны быть учтены интересы граждан, бизнеса и государства.</w:t>
      </w:r>
    </w:p>
    <w:p w:rsidR="0071355E" w:rsidRDefault="0071355E" w:rsidP="004829C1">
      <w:pPr>
        <w:spacing w:after="0"/>
        <w:ind w:left="28" w:right="14" w:firstLine="680"/>
        <w:jc w:val="both"/>
        <w:rPr>
          <w:rFonts w:ascii="Times New Roman" w:hAnsi="Times New Roman" w:cs="Times New Roman"/>
          <w:sz w:val="24"/>
          <w:szCs w:val="24"/>
        </w:rPr>
      </w:pPr>
      <w:r w:rsidRPr="0071355E">
        <w:rPr>
          <w:rFonts w:ascii="Times New Roman" w:hAnsi="Times New Roman" w:cs="Times New Roman"/>
          <w:sz w:val="24"/>
          <w:szCs w:val="24"/>
        </w:rPr>
        <w:t xml:space="preserve">Масштабная модернизация налоговой системы, проведенная на федеральном уровне, включает в себя следующие направления: </w:t>
      </w:r>
    </w:p>
    <w:p w:rsidR="0071355E" w:rsidRPr="0071355E" w:rsidRDefault="0071355E" w:rsidP="004829C1">
      <w:pPr>
        <w:spacing w:after="0"/>
        <w:ind w:left="28" w:right="14" w:firstLine="680"/>
        <w:jc w:val="both"/>
        <w:rPr>
          <w:rFonts w:ascii="Times New Roman" w:hAnsi="Times New Roman" w:cs="Times New Roman"/>
          <w:sz w:val="24"/>
          <w:szCs w:val="24"/>
        </w:rPr>
      </w:pPr>
      <w:r w:rsidRPr="0071355E">
        <w:rPr>
          <w:rFonts w:ascii="Times New Roman" w:hAnsi="Times New Roman" w:cs="Times New Roman"/>
          <w:sz w:val="24"/>
          <w:szCs w:val="24"/>
        </w:rPr>
        <w:t>1) в части налога на доходы физических лиц:</w:t>
      </w:r>
    </w:p>
    <w:p w:rsidR="004829C1" w:rsidRDefault="0071355E" w:rsidP="004829C1">
      <w:pPr>
        <w:spacing w:after="0"/>
        <w:ind w:left="28" w:right="14" w:firstLine="680"/>
        <w:jc w:val="both"/>
        <w:rPr>
          <w:rFonts w:ascii="Times New Roman" w:hAnsi="Times New Roman" w:cs="Times New Roman"/>
          <w:sz w:val="24"/>
          <w:szCs w:val="24"/>
        </w:rPr>
      </w:pPr>
      <w:r w:rsidRPr="0071355E">
        <w:rPr>
          <w:rFonts w:ascii="Times New Roman" w:hAnsi="Times New Roman" w:cs="Times New Roman"/>
          <w:sz w:val="24"/>
          <w:szCs w:val="24"/>
        </w:rPr>
        <w:t xml:space="preserve">введение пятиступенчатой шкалы ставок по налогу на доходы физических лиц в зависимости от размера и вида дохода, полученного налогоплательщиком в налоговом периоде (доходы до 2,4 млн. рублей — 13 процентов, от 2,4 до 5 млн. рублей 15 процентов, от 5 до 20 млн. рублей — 18 процентов, от 20 до 50 млн. рублей — 20 процентов и от 50 млн. рублей — 22 процента); </w:t>
      </w:r>
    </w:p>
    <w:p w:rsidR="004829C1" w:rsidRDefault="0071355E" w:rsidP="004829C1">
      <w:pPr>
        <w:spacing w:after="0"/>
        <w:ind w:left="28" w:right="14" w:firstLine="680"/>
        <w:jc w:val="both"/>
        <w:rPr>
          <w:rFonts w:ascii="Times New Roman" w:hAnsi="Times New Roman" w:cs="Times New Roman"/>
          <w:sz w:val="24"/>
          <w:szCs w:val="24"/>
        </w:rPr>
      </w:pPr>
      <w:r w:rsidRPr="0071355E">
        <w:rPr>
          <w:rFonts w:ascii="Times New Roman" w:hAnsi="Times New Roman" w:cs="Times New Roman"/>
          <w:sz w:val="24"/>
          <w:szCs w:val="24"/>
        </w:rPr>
        <w:t xml:space="preserve">увеличение размеров стандартных налоговых вычетов на второго и последующих детей (за второго ребенка — 2 800 рублей, за третьего ребенка — 6 000 рублей); </w:t>
      </w:r>
    </w:p>
    <w:p w:rsidR="004829C1" w:rsidRDefault="0071355E" w:rsidP="004829C1">
      <w:pPr>
        <w:spacing w:after="0"/>
        <w:ind w:left="28" w:right="14" w:firstLine="680"/>
        <w:jc w:val="both"/>
        <w:rPr>
          <w:rFonts w:ascii="Times New Roman" w:hAnsi="Times New Roman" w:cs="Times New Roman"/>
          <w:sz w:val="24"/>
          <w:szCs w:val="24"/>
        </w:rPr>
      </w:pPr>
      <w:r w:rsidRPr="0071355E">
        <w:rPr>
          <w:rFonts w:ascii="Times New Roman" w:hAnsi="Times New Roman" w:cs="Times New Roman"/>
          <w:sz w:val="24"/>
          <w:szCs w:val="24"/>
        </w:rPr>
        <w:t xml:space="preserve">распространение стандартного налогового вычета на лиц, выполнивших нормативы испытаний (тестов) комплекса «Готов к труду и обороне» и прошедших диспансеризацию в размере 18 000 рублей за налоговый период; </w:t>
      </w:r>
    </w:p>
    <w:p w:rsidR="004829C1" w:rsidRDefault="0071355E" w:rsidP="004829C1">
      <w:pPr>
        <w:spacing w:after="0"/>
        <w:ind w:left="28" w:right="14" w:firstLine="680"/>
        <w:jc w:val="both"/>
        <w:rPr>
          <w:rFonts w:ascii="Times New Roman" w:hAnsi="Times New Roman" w:cs="Times New Roman"/>
          <w:sz w:val="24"/>
          <w:szCs w:val="24"/>
        </w:rPr>
      </w:pPr>
      <w:r w:rsidRPr="0071355E">
        <w:rPr>
          <w:rFonts w:ascii="Times New Roman" w:hAnsi="Times New Roman" w:cs="Times New Roman"/>
          <w:sz w:val="24"/>
          <w:szCs w:val="24"/>
        </w:rPr>
        <w:t xml:space="preserve">увеличение предельного размера доходов, до достижения которого применяются стандартные налоговые вычеты с 350 000 рублей до 450 000 рублей; </w:t>
      </w:r>
    </w:p>
    <w:p w:rsidR="0071355E" w:rsidRDefault="0071355E" w:rsidP="004829C1">
      <w:pPr>
        <w:spacing w:after="0"/>
        <w:ind w:left="28" w:right="14" w:firstLine="680"/>
        <w:jc w:val="both"/>
        <w:rPr>
          <w:rFonts w:ascii="Times New Roman" w:hAnsi="Times New Roman" w:cs="Times New Roman"/>
          <w:sz w:val="24"/>
          <w:szCs w:val="24"/>
        </w:rPr>
      </w:pPr>
      <w:r w:rsidRPr="0071355E">
        <w:rPr>
          <w:rFonts w:ascii="Times New Roman" w:hAnsi="Times New Roman" w:cs="Times New Roman"/>
          <w:sz w:val="24"/>
          <w:szCs w:val="24"/>
        </w:rPr>
        <w:lastRenderedPageBreak/>
        <w:t xml:space="preserve">введение ежегодной выплаты из федерального бюджета работающим родителям, имеющим двух и более детей (семейная налоговая выплата), в случае, если размер среднедушевого дохода семьи не превышает 1,5-кратную величину прожиточного минимума на душу населения, установленную в субъекте Российской Федерации по месту жительства (пребывания) или фактического проживания заявителя, с целью достижения эффективной налоговой ставки для указанной категории в размере 6 процентов; </w:t>
      </w:r>
    </w:p>
    <w:p w:rsidR="0071355E" w:rsidRPr="0071355E" w:rsidRDefault="0071355E" w:rsidP="004829C1">
      <w:pPr>
        <w:ind w:left="28" w:right="14" w:firstLine="680"/>
        <w:jc w:val="both"/>
        <w:rPr>
          <w:rFonts w:ascii="Times New Roman" w:hAnsi="Times New Roman" w:cs="Times New Roman"/>
          <w:sz w:val="24"/>
          <w:szCs w:val="24"/>
        </w:rPr>
      </w:pPr>
      <w:r w:rsidRPr="0071355E">
        <w:rPr>
          <w:rFonts w:ascii="Times New Roman" w:hAnsi="Times New Roman" w:cs="Times New Roman"/>
          <w:sz w:val="24"/>
          <w:szCs w:val="24"/>
        </w:rPr>
        <w:t>2) в части налога на прибыль организаций:</w:t>
      </w:r>
    </w:p>
    <w:p w:rsidR="004829C1" w:rsidRDefault="0071355E" w:rsidP="004829C1">
      <w:pPr>
        <w:spacing w:after="31"/>
        <w:ind w:left="28" w:right="14" w:firstLine="681"/>
        <w:jc w:val="both"/>
        <w:rPr>
          <w:rFonts w:ascii="Times New Roman" w:hAnsi="Times New Roman" w:cs="Times New Roman"/>
          <w:sz w:val="24"/>
          <w:szCs w:val="24"/>
        </w:rPr>
      </w:pPr>
      <w:r w:rsidRPr="0071355E">
        <w:rPr>
          <w:rFonts w:ascii="Times New Roman" w:hAnsi="Times New Roman" w:cs="Times New Roman"/>
          <w:sz w:val="24"/>
          <w:szCs w:val="24"/>
        </w:rPr>
        <w:t>увеличение общей налоговой ставки по налогу на прибыль организаций до 25 процентов, при этом в части налога на прибыль, зачисляемого в федеральный бюджет ставка устанавливается в размере 7 процентов (8 процентов в 2025 2030 годах), в бюджет субъекта Российской Федерации — 18 процентов (17 процентов в 2025 — 2030 годах);</w:t>
      </w:r>
    </w:p>
    <w:p w:rsidR="004829C1" w:rsidRDefault="0071355E" w:rsidP="004829C1">
      <w:pPr>
        <w:spacing w:after="31"/>
        <w:ind w:left="28" w:right="14" w:firstLine="681"/>
        <w:jc w:val="both"/>
        <w:rPr>
          <w:rFonts w:ascii="Times New Roman" w:hAnsi="Times New Roman" w:cs="Times New Roman"/>
          <w:sz w:val="24"/>
          <w:szCs w:val="24"/>
        </w:rPr>
      </w:pPr>
      <w:r w:rsidRPr="0071355E">
        <w:rPr>
          <w:rFonts w:ascii="Times New Roman" w:hAnsi="Times New Roman" w:cs="Times New Roman"/>
          <w:sz w:val="24"/>
          <w:szCs w:val="24"/>
        </w:rPr>
        <w:t xml:space="preserve">продление ставки в размере 0 процентов по налогу на прибыль организаций, подлежащему зачислению в бюджет субъекта Российской Федерации, для российских организаций, осуществляющих деятельность в области информационных технологий на период 2025 2030 годов, в федеральный бюджет ставка составит 5 процентов; </w:t>
      </w:r>
    </w:p>
    <w:p w:rsidR="004829C1" w:rsidRDefault="0071355E" w:rsidP="004829C1">
      <w:pPr>
        <w:spacing w:after="31"/>
        <w:ind w:left="28" w:right="14" w:firstLine="681"/>
        <w:jc w:val="both"/>
        <w:rPr>
          <w:rFonts w:ascii="Times New Roman" w:hAnsi="Times New Roman" w:cs="Times New Roman"/>
          <w:noProof/>
          <w:sz w:val="24"/>
          <w:szCs w:val="24"/>
          <w:lang w:eastAsia="ru-RU"/>
        </w:rPr>
      </w:pPr>
      <w:r w:rsidRPr="0071355E">
        <w:rPr>
          <w:rFonts w:ascii="Times New Roman" w:hAnsi="Times New Roman" w:cs="Times New Roman"/>
          <w:sz w:val="24"/>
          <w:szCs w:val="24"/>
        </w:rPr>
        <w:t xml:space="preserve">увеличение с 1,5 до 2 повышающего коэффициента амортизации высокотехнологичного отечественного оборудования при определении базы по налогу на прибыль организаций, что позволит налогоплательщикам списывать в два раза больше, чем фактически потрачено, и уплачивать налог с меньшего размера облагаемой прибыли. В таком же размере вырастет коэффициент учета затрат на покупку прав на использование российских компьютерных программ; </w:t>
      </w:r>
    </w:p>
    <w:p w:rsidR="004829C1" w:rsidRPr="004829C1" w:rsidRDefault="0071355E" w:rsidP="004829C1">
      <w:pPr>
        <w:pStyle w:val="a4"/>
        <w:spacing w:after="31"/>
        <w:ind w:left="0" w:right="14" w:firstLine="709"/>
        <w:jc w:val="both"/>
        <w:rPr>
          <w:rFonts w:ascii="Times New Roman" w:hAnsi="Times New Roman" w:cs="Times New Roman"/>
          <w:sz w:val="24"/>
          <w:szCs w:val="24"/>
        </w:rPr>
      </w:pPr>
      <w:r w:rsidRPr="004829C1">
        <w:rPr>
          <w:rFonts w:ascii="Times New Roman" w:hAnsi="Times New Roman" w:cs="Times New Roman"/>
          <w:sz w:val="24"/>
          <w:szCs w:val="24"/>
        </w:rPr>
        <w:t xml:space="preserve">введение федерального инвестиционного налогового вычета, применяемого к налогу на прибыль организаций, подлежащему уплате в федеральный бюджет; </w:t>
      </w:r>
    </w:p>
    <w:p w:rsidR="004829C1" w:rsidRDefault="0071355E" w:rsidP="004829C1">
      <w:pPr>
        <w:pStyle w:val="a4"/>
        <w:spacing w:after="31"/>
        <w:ind w:left="0" w:right="14" w:firstLine="709"/>
        <w:jc w:val="both"/>
        <w:rPr>
          <w:rFonts w:ascii="Times New Roman" w:hAnsi="Times New Roman" w:cs="Times New Roman"/>
          <w:sz w:val="24"/>
          <w:szCs w:val="24"/>
        </w:rPr>
      </w:pPr>
      <w:r w:rsidRPr="004829C1">
        <w:rPr>
          <w:rFonts w:ascii="Times New Roman" w:hAnsi="Times New Roman" w:cs="Times New Roman"/>
          <w:sz w:val="24"/>
          <w:szCs w:val="24"/>
        </w:rPr>
        <w:t>введение бессрочного действия механизма региональн</w:t>
      </w:r>
      <w:r w:rsidR="004829C1">
        <w:rPr>
          <w:rFonts w:ascii="Times New Roman" w:hAnsi="Times New Roman" w:cs="Times New Roman"/>
          <w:sz w:val="24"/>
          <w:szCs w:val="24"/>
        </w:rPr>
        <w:t xml:space="preserve">ого инвестиционного вычета по </w:t>
      </w:r>
      <w:r w:rsidRPr="004829C1">
        <w:rPr>
          <w:rFonts w:ascii="Times New Roman" w:hAnsi="Times New Roman" w:cs="Times New Roman"/>
          <w:sz w:val="24"/>
          <w:szCs w:val="24"/>
        </w:rPr>
        <w:t xml:space="preserve">налогу на прибыль организаций (изначально режим инвестиционного налогового вычета по налогу на прибыль, подлежащему зачислению в региональный бюджет был введен с 1 января 2018 г. и до 31 декабря 2027 г.), </w:t>
      </w:r>
    </w:p>
    <w:p w:rsidR="004829C1" w:rsidRDefault="0071355E" w:rsidP="004829C1">
      <w:pPr>
        <w:pStyle w:val="a4"/>
        <w:spacing w:after="31"/>
        <w:ind w:left="0" w:right="14" w:firstLine="709"/>
        <w:jc w:val="both"/>
        <w:rPr>
          <w:rFonts w:ascii="Times New Roman" w:hAnsi="Times New Roman" w:cs="Times New Roman"/>
          <w:sz w:val="24"/>
          <w:szCs w:val="24"/>
        </w:rPr>
      </w:pPr>
      <w:r w:rsidRPr="004829C1">
        <w:rPr>
          <w:rFonts w:ascii="Times New Roman" w:hAnsi="Times New Roman" w:cs="Times New Roman"/>
          <w:sz w:val="24"/>
          <w:szCs w:val="24"/>
        </w:rPr>
        <w:t xml:space="preserve">предоставление субъектам Российской Федерации права в 2025 — 2030 годах вводить пониженные ставки по налогу на прибыль организаций, зачисляемого в региональный бюджет в отношении малых технологических компаний; </w:t>
      </w:r>
    </w:p>
    <w:p w:rsidR="0071355E" w:rsidRPr="004829C1" w:rsidRDefault="0071355E" w:rsidP="004829C1">
      <w:pPr>
        <w:pStyle w:val="a4"/>
        <w:spacing w:after="31"/>
        <w:ind w:left="0" w:right="14" w:firstLine="709"/>
        <w:jc w:val="both"/>
        <w:rPr>
          <w:rFonts w:ascii="Times New Roman" w:hAnsi="Times New Roman" w:cs="Times New Roman"/>
          <w:sz w:val="24"/>
          <w:szCs w:val="24"/>
        </w:rPr>
      </w:pPr>
      <w:r w:rsidRPr="004829C1">
        <w:rPr>
          <w:rFonts w:ascii="Times New Roman" w:hAnsi="Times New Roman" w:cs="Times New Roman"/>
          <w:sz w:val="24"/>
          <w:szCs w:val="24"/>
        </w:rPr>
        <w:t>окончание срока действия пониженных налоговых ставок по налогу на прибыль организаций, подлежащему зачислению в бюджеты субъектов Российской Федерации, установленных законами субъектов Российской Федерации, и непредусмотренных главой 25 Налогового кодекса Российской Федерации (до января 2025 г.);</w:t>
      </w:r>
    </w:p>
    <w:p w:rsidR="0071355E" w:rsidRPr="0071355E" w:rsidRDefault="0071355E" w:rsidP="004829C1">
      <w:pPr>
        <w:spacing w:after="13" w:line="248" w:lineRule="auto"/>
        <w:ind w:left="10" w:right="65" w:firstLine="698"/>
        <w:jc w:val="both"/>
        <w:rPr>
          <w:rFonts w:ascii="Times New Roman" w:hAnsi="Times New Roman" w:cs="Times New Roman"/>
          <w:sz w:val="24"/>
          <w:szCs w:val="24"/>
        </w:rPr>
      </w:pPr>
      <w:r w:rsidRPr="0071355E">
        <w:rPr>
          <w:rFonts w:ascii="Times New Roman" w:hAnsi="Times New Roman" w:cs="Times New Roman"/>
          <w:sz w:val="24"/>
          <w:szCs w:val="24"/>
        </w:rPr>
        <w:t>З) в части упрощенной системы налогообложения (далее — УСН):</w:t>
      </w:r>
    </w:p>
    <w:p w:rsidR="004829C1" w:rsidRDefault="0071355E" w:rsidP="004829C1">
      <w:pPr>
        <w:spacing w:after="0"/>
        <w:ind w:left="28" w:right="14" w:firstLine="680"/>
        <w:jc w:val="both"/>
        <w:rPr>
          <w:rFonts w:ascii="Times New Roman" w:hAnsi="Times New Roman" w:cs="Times New Roman"/>
          <w:sz w:val="24"/>
          <w:szCs w:val="24"/>
        </w:rPr>
      </w:pPr>
      <w:r w:rsidRPr="0071355E">
        <w:rPr>
          <w:rFonts w:ascii="Times New Roman" w:hAnsi="Times New Roman" w:cs="Times New Roman"/>
          <w:sz w:val="24"/>
          <w:szCs w:val="24"/>
        </w:rPr>
        <w:t xml:space="preserve">повышение со 112,5 млн. рублей до 337,5 млн. рублей величины предельного размера доходов в целях перехода на УСН по итогам девяти месяцев года, предшествующего переходу; </w:t>
      </w:r>
    </w:p>
    <w:p w:rsidR="004829C1" w:rsidRDefault="0071355E" w:rsidP="004829C1">
      <w:pPr>
        <w:spacing w:after="0"/>
        <w:ind w:left="28" w:right="14" w:firstLine="680"/>
        <w:jc w:val="both"/>
        <w:rPr>
          <w:rFonts w:ascii="Times New Roman" w:hAnsi="Times New Roman" w:cs="Times New Roman"/>
          <w:sz w:val="24"/>
          <w:szCs w:val="24"/>
        </w:rPr>
      </w:pPr>
      <w:r w:rsidRPr="0071355E">
        <w:rPr>
          <w:rFonts w:ascii="Times New Roman" w:hAnsi="Times New Roman" w:cs="Times New Roman"/>
          <w:sz w:val="24"/>
          <w:szCs w:val="24"/>
        </w:rPr>
        <w:t xml:space="preserve">увеличение средней численности сотрудников для применения УСН со 100 до 130 человек без возможности превышения; </w:t>
      </w:r>
    </w:p>
    <w:p w:rsidR="004829C1" w:rsidRDefault="0071355E" w:rsidP="004829C1">
      <w:pPr>
        <w:spacing w:after="0"/>
        <w:ind w:left="28" w:right="14" w:firstLine="680"/>
        <w:jc w:val="both"/>
        <w:rPr>
          <w:rFonts w:ascii="Times New Roman" w:hAnsi="Times New Roman" w:cs="Times New Roman"/>
          <w:sz w:val="24"/>
          <w:szCs w:val="24"/>
        </w:rPr>
      </w:pPr>
      <w:r w:rsidRPr="0071355E">
        <w:rPr>
          <w:rFonts w:ascii="Times New Roman" w:hAnsi="Times New Roman" w:cs="Times New Roman"/>
          <w:sz w:val="24"/>
          <w:szCs w:val="24"/>
        </w:rPr>
        <w:t xml:space="preserve">увеличение предельного размера доходов налогоплательщиков, применяющих УСН с 200 млн. рублей до 450 млн. рублей с возможностью индексации на коэффициент-дефлятор; </w:t>
      </w:r>
    </w:p>
    <w:p w:rsidR="004829C1" w:rsidRDefault="0071355E" w:rsidP="004829C1">
      <w:pPr>
        <w:spacing w:after="0"/>
        <w:ind w:left="28" w:right="14" w:firstLine="680"/>
        <w:jc w:val="both"/>
        <w:rPr>
          <w:rFonts w:ascii="Times New Roman" w:hAnsi="Times New Roman" w:cs="Times New Roman"/>
          <w:sz w:val="24"/>
          <w:szCs w:val="24"/>
        </w:rPr>
      </w:pPr>
      <w:r w:rsidRPr="0071355E">
        <w:rPr>
          <w:rFonts w:ascii="Times New Roman" w:hAnsi="Times New Roman" w:cs="Times New Roman"/>
          <w:sz w:val="24"/>
          <w:szCs w:val="24"/>
        </w:rPr>
        <w:t xml:space="preserve">увеличение порога по остаточной стоимости основных средств со 150 млн. рублей до 200 млн. рублей, с возможностью индексации на коэффициент-дефлятор; </w:t>
      </w:r>
      <w:r w:rsidRPr="0071355E">
        <w:rPr>
          <w:rFonts w:ascii="Times New Roman" w:hAnsi="Times New Roman" w:cs="Times New Roman"/>
          <w:noProof/>
          <w:sz w:val="24"/>
          <w:szCs w:val="24"/>
          <w:lang w:eastAsia="ru-RU"/>
        </w:rPr>
        <w:drawing>
          <wp:inline distT="0" distB="0" distL="0" distR="0">
            <wp:extent cx="9525" cy="9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14"/>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p w:rsidR="0071355E" w:rsidRPr="0071355E" w:rsidRDefault="0071355E" w:rsidP="004829C1">
      <w:pPr>
        <w:spacing w:after="0"/>
        <w:ind w:left="28" w:right="14" w:firstLine="680"/>
        <w:jc w:val="both"/>
        <w:rPr>
          <w:rFonts w:ascii="Times New Roman" w:hAnsi="Times New Roman" w:cs="Times New Roman"/>
          <w:sz w:val="24"/>
          <w:szCs w:val="24"/>
        </w:rPr>
      </w:pPr>
      <w:r w:rsidRPr="0071355E">
        <w:rPr>
          <w:rFonts w:ascii="Times New Roman" w:hAnsi="Times New Roman" w:cs="Times New Roman"/>
          <w:sz w:val="24"/>
          <w:szCs w:val="24"/>
        </w:rPr>
        <w:lastRenderedPageBreak/>
        <w:t>исключение возможности применения повышенных ставок по УСН в размере 8 и 20 процентов при нарушении лимитов по доходам и численности;</w:t>
      </w:r>
    </w:p>
    <w:p w:rsidR="004829C1" w:rsidRDefault="0071355E" w:rsidP="004829C1">
      <w:pPr>
        <w:spacing w:after="0"/>
        <w:ind w:left="28" w:right="14" w:firstLine="680"/>
        <w:jc w:val="both"/>
        <w:rPr>
          <w:rFonts w:ascii="Times New Roman" w:hAnsi="Times New Roman" w:cs="Times New Roman"/>
          <w:sz w:val="24"/>
          <w:szCs w:val="24"/>
        </w:rPr>
      </w:pPr>
      <w:r w:rsidRPr="0071355E">
        <w:rPr>
          <w:rFonts w:ascii="Times New Roman" w:hAnsi="Times New Roman" w:cs="Times New Roman"/>
          <w:sz w:val="24"/>
          <w:szCs w:val="24"/>
        </w:rPr>
        <w:t xml:space="preserve">введение обязанности для налогоплательщиков УСН по уплате НДС при совокупных доходах более 60 млн. рублей в год. При этом налогоплательщику предоставляется выбор ставки НДС в размере 20 процентов и право на вычет либо в размере 5 процентов без права на вычет (для доходов до 250 млн. рублей) и 7 процентов без права на вычет (для доходов до 450 млн. рублей), до I января 2025 г. по общему правилу налогоплательщики на УСН не признавались плательщиками НДС; </w:t>
      </w:r>
    </w:p>
    <w:p w:rsidR="0071355E" w:rsidRPr="0071355E" w:rsidRDefault="0071355E" w:rsidP="004829C1">
      <w:pPr>
        <w:spacing w:after="0"/>
        <w:ind w:left="28" w:right="14" w:firstLine="680"/>
        <w:jc w:val="both"/>
        <w:rPr>
          <w:rFonts w:ascii="Times New Roman" w:hAnsi="Times New Roman" w:cs="Times New Roman"/>
          <w:sz w:val="24"/>
          <w:szCs w:val="24"/>
        </w:rPr>
      </w:pPr>
      <w:r w:rsidRPr="0071355E">
        <w:rPr>
          <w:rFonts w:ascii="Times New Roman" w:hAnsi="Times New Roman" w:cs="Times New Roman"/>
          <w:sz w:val="24"/>
          <w:szCs w:val="24"/>
        </w:rPr>
        <w:t>продление срока действия нормы о налоговых каникулах (право субъектов Российской Федерации по установлению налоговой ставки в размере 0 процентов) для начинающих индивидуальных предпринимателей, применяющих УСН и патентную систему налогообложения, осуществляющих предпринимательскую деятельность в производственной, социальной и (или) научной сферах, в сфере бытовых услуг населению и услуг по предоставлению мест для временного проживания, до января 2027 г.;</w:t>
      </w:r>
    </w:p>
    <w:p w:rsidR="0071355E" w:rsidRPr="0071355E" w:rsidRDefault="0071355E" w:rsidP="00302617">
      <w:pPr>
        <w:spacing w:after="0"/>
        <w:ind w:left="755" w:right="14" w:hanging="47"/>
        <w:jc w:val="both"/>
        <w:rPr>
          <w:rFonts w:ascii="Times New Roman" w:hAnsi="Times New Roman" w:cs="Times New Roman"/>
          <w:sz w:val="24"/>
          <w:szCs w:val="24"/>
        </w:rPr>
      </w:pPr>
      <w:r w:rsidRPr="0071355E">
        <w:rPr>
          <w:rFonts w:ascii="Times New Roman" w:hAnsi="Times New Roman" w:cs="Times New Roman"/>
          <w:sz w:val="24"/>
          <w:szCs w:val="24"/>
        </w:rPr>
        <w:t>4) в части имущественных налогов:</w:t>
      </w:r>
    </w:p>
    <w:p w:rsidR="004829C1" w:rsidRDefault="0071355E" w:rsidP="00302617">
      <w:pPr>
        <w:spacing w:after="0"/>
        <w:ind w:left="28" w:right="14" w:firstLine="680"/>
        <w:jc w:val="both"/>
        <w:rPr>
          <w:rFonts w:ascii="Times New Roman" w:hAnsi="Times New Roman" w:cs="Times New Roman"/>
          <w:sz w:val="24"/>
          <w:szCs w:val="24"/>
        </w:rPr>
      </w:pPr>
      <w:r w:rsidRPr="0071355E">
        <w:rPr>
          <w:rFonts w:ascii="Times New Roman" w:hAnsi="Times New Roman" w:cs="Times New Roman"/>
          <w:sz w:val="24"/>
          <w:szCs w:val="24"/>
        </w:rPr>
        <w:t xml:space="preserve">предоставление права на региональном и местном уровнях устанавливать ставки налога на имущество для недвижимого имущества с кадастровой стоимостью свыше 300 млн. рублей до 2,5 процента; </w:t>
      </w:r>
    </w:p>
    <w:p w:rsidR="004829C1" w:rsidRDefault="0071355E" w:rsidP="00302617">
      <w:pPr>
        <w:spacing w:after="0"/>
        <w:ind w:left="28" w:right="14" w:firstLine="680"/>
        <w:jc w:val="both"/>
        <w:rPr>
          <w:rFonts w:ascii="Times New Roman" w:hAnsi="Times New Roman" w:cs="Times New Roman"/>
          <w:sz w:val="24"/>
          <w:szCs w:val="24"/>
        </w:rPr>
      </w:pPr>
      <w:r w:rsidRPr="0071355E">
        <w:rPr>
          <w:rFonts w:ascii="Times New Roman" w:hAnsi="Times New Roman" w:cs="Times New Roman"/>
          <w:sz w:val="24"/>
          <w:szCs w:val="24"/>
        </w:rPr>
        <w:t xml:space="preserve">предоставление права органам местного самоуправления устанавливать ставку земельного налога в размере 1,5 процента для участков с кадастровой стоимостью свыше 300 млн. рублей, при этом пониженная ставка 0,3 процента сохранится независимо от цены для участков сельхозназначения и земель, которые входят в зоны сельскохозяйственного использования населенных пунктов, а также предоставленных для обеспечения обороны, безопасности, таможенных нужд и ограниченных в обороте; </w:t>
      </w:r>
    </w:p>
    <w:p w:rsidR="0071355E" w:rsidRPr="0071355E" w:rsidRDefault="0071355E" w:rsidP="00302617">
      <w:pPr>
        <w:spacing w:after="0"/>
        <w:ind w:left="28" w:right="14" w:firstLine="680"/>
        <w:jc w:val="both"/>
        <w:rPr>
          <w:rFonts w:ascii="Times New Roman" w:hAnsi="Times New Roman" w:cs="Times New Roman"/>
          <w:sz w:val="24"/>
          <w:szCs w:val="24"/>
        </w:rPr>
      </w:pPr>
      <w:r w:rsidRPr="0071355E">
        <w:rPr>
          <w:rFonts w:ascii="Times New Roman" w:hAnsi="Times New Roman" w:cs="Times New Roman"/>
          <w:sz w:val="24"/>
          <w:szCs w:val="24"/>
        </w:rPr>
        <w:t>повышение в три раза ставки налога на игорный бизнес за один процессинговый центр интерактивных ставок букмекерской конторы с 2,5 млн. рублей до 9,5 млн. рублей.</w:t>
      </w:r>
    </w:p>
    <w:p w:rsidR="0071355E" w:rsidRPr="0071355E" w:rsidRDefault="0071355E" w:rsidP="00302617">
      <w:pPr>
        <w:spacing w:after="0"/>
        <w:ind w:left="28" w:right="14" w:firstLine="680"/>
        <w:jc w:val="both"/>
        <w:rPr>
          <w:rFonts w:ascii="Times New Roman" w:hAnsi="Times New Roman" w:cs="Times New Roman"/>
          <w:sz w:val="24"/>
          <w:szCs w:val="24"/>
        </w:rPr>
      </w:pPr>
      <w:r w:rsidRPr="0071355E">
        <w:rPr>
          <w:rFonts w:ascii="Times New Roman" w:hAnsi="Times New Roman" w:cs="Times New Roman"/>
          <w:sz w:val="24"/>
          <w:szCs w:val="24"/>
        </w:rPr>
        <w:t>На региональном уровне также проведена серьезная работа по настройке налогового законодательства Республики Мордовия и принят ряд существенных изменений:</w:t>
      </w:r>
    </w:p>
    <w:p w:rsidR="0071355E" w:rsidRPr="0071355E" w:rsidRDefault="0071355E" w:rsidP="00302617">
      <w:pPr>
        <w:numPr>
          <w:ilvl w:val="0"/>
          <w:numId w:val="8"/>
        </w:numPr>
        <w:spacing w:after="0" w:line="254" w:lineRule="auto"/>
        <w:ind w:right="14" w:firstLine="717"/>
        <w:jc w:val="both"/>
        <w:rPr>
          <w:rFonts w:ascii="Times New Roman" w:hAnsi="Times New Roman" w:cs="Times New Roman"/>
          <w:sz w:val="24"/>
          <w:szCs w:val="24"/>
        </w:rPr>
      </w:pPr>
      <w:r w:rsidRPr="0071355E">
        <w:rPr>
          <w:rFonts w:ascii="Times New Roman" w:hAnsi="Times New Roman" w:cs="Times New Roman"/>
          <w:sz w:val="24"/>
          <w:szCs w:val="24"/>
        </w:rPr>
        <w:t>учитывая стоящие перед Республикой Мордовии задачи по развитию импортозамещающих производств установлена налоговая преференция в виде освобождения от уплаты налога на имущество организаций, осуществляющих производство телекоммуникационного оптического волокна, оказание услуг по окраске оптического волокна и нанесению кольцевых меток, при условии, что доля доходов от реализации товаров (работ, услуг) по данному виду деятельности составляет не менее 70 процентов в общем объеме доходов от реализации. Указанная мера поддержки введена по 3 1 декабря 2027 г. включительно;</w:t>
      </w:r>
    </w:p>
    <w:p w:rsidR="0071355E" w:rsidRPr="0071355E" w:rsidRDefault="0071355E" w:rsidP="00302617">
      <w:pPr>
        <w:numPr>
          <w:ilvl w:val="0"/>
          <w:numId w:val="8"/>
        </w:numPr>
        <w:spacing w:after="0" w:line="254" w:lineRule="auto"/>
        <w:ind w:right="14" w:firstLine="717"/>
        <w:jc w:val="both"/>
        <w:rPr>
          <w:rFonts w:ascii="Times New Roman" w:hAnsi="Times New Roman" w:cs="Times New Roman"/>
          <w:sz w:val="24"/>
          <w:szCs w:val="24"/>
        </w:rPr>
      </w:pPr>
      <w:r w:rsidRPr="0071355E">
        <w:rPr>
          <w:rFonts w:ascii="Times New Roman" w:hAnsi="Times New Roman" w:cs="Times New Roman"/>
          <w:sz w:val="24"/>
          <w:szCs w:val="24"/>
        </w:rPr>
        <w:t>для обеспечения роста количества объектов интеллектуальной собственности, а также совокупного объема инновационной продукции предприятий Республики Мордовия предусмотрено продление преференции в виде максимально сниженной налоговой ставки 0 процентов по налогу на прибыль организаций для налогоплательщиков (резидентов Российской Федерации), осуществляющих на территории Республики Мордовия деятельность по предоставлению по лицензионному договору прав использования результатов интеллектуальной деятельности до 31 декабря 2026 года.</w:t>
      </w:r>
    </w:p>
    <w:p w:rsidR="0071355E" w:rsidRPr="0071355E" w:rsidRDefault="0071355E" w:rsidP="00302617">
      <w:pPr>
        <w:spacing w:after="0"/>
        <w:ind w:left="741" w:right="14"/>
        <w:jc w:val="both"/>
        <w:rPr>
          <w:rFonts w:ascii="Times New Roman" w:hAnsi="Times New Roman" w:cs="Times New Roman"/>
          <w:sz w:val="24"/>
          <w:szCs w:val="24"/>
        </w:rPr>
      </w:pPr>
      <w:r w:rsidRPr="0071355E">
        <w:rPr>
          <w:rFonts w:ascii="Times New Roman" w:hAnsi="Times New Roman" w:cs="Times New Roman"/>
          <w:sz w:val="24"/>
          <w:szCs w:val="24"/>
        </w:rPr>
        <w:t>Продление меры поддержки будет способствовать:</w:t>
      </w:r>
    </w:p>
    <w:p w:rsidR="0071355E" w:rsidRPr="0071355E" w:rsidRDefault="0071355E" w:rsidP="00302617">
      <w:pPr>
        <w:spacing w:after="0"/>
        <w:ind w:left="28" w:right="14"/>
        <w:jc w:val="both"/>
        <w:rPr>
          <w:rFonts w:ascii="Times New Roman" w:hAnsi="Times New Roman" w:cs="Times New Roman"/>
          <w:sz w:val="24"/>
          <w:szCs w:val="24"/>
        </w:rPr>
      </w:pPr>
      <w:r w:rsidRPr="0071355E">
        <w:rPr>
          <w:rFonts w:ascii="Times New Roman" w:hAnsi="Times New Roman" w:cs="Times New Roman"/>
          <w:sz w:val="24"/>
          <w:szCs w:val="24"/>
        </w:rPr>
        <w:t xml:space="preserve">обеспечению прироста интеллектуального капитала Республики Мордовия за счет увеличения числа патентных заявок и заявок на регистрацию средств индивидуализации, поданных по </w:t>
      </w:r>
      <w:r w:rsidRPr="0071355E">
        <w:rPr>
          <w:rFonts w:ascii="Times New Roman" w:hAnsi="Times New Roman" w:cs="Times New Roman"/>
          <w:sz w:val="24"/>
          <w:szCs w:val="24"/>
        </w:rPr>
        <w:lastRenderedPageBreak/>
        <w:t>результатам исследований и разработок; созданию условий для роста числа сделок по распоряжению результатами интеллектуальной деятельности со стороны компаний, находящихся на территории Республики Мордовия; привлечению в Республику Мордовия новых компаний и инвесторов, развивающих инновационные проекты; увеличению налоговых поступлений от локализации инновационных проектов на территории Республики Мордовия;</w:t>
      </w:r>
    </w:p>
    <w:p w:rsidR="0071355E" w:rsidRPr="0071355E" w:rsidRDefault="0071355E" w:rsidP="00302617">
      <w:pPr>
        <w:numPr>
          <w:ilvl w:val="0"/>
          <w:numId w:val="8"/>
        </w:numPr>
        <w:spacing w:after="0" w:line="254" w:lineRule="auto"/>
        <w:ind w:right="14" w:firstLine="717"/>
        <w:jc w:val="both"/>
        <w:rPr>
          <w:rFonts w:ascii="Times New Roman" w:hAnsi="Times New Roman" w:cs="Times New Roman"/>
          <w:sz w:val="24"/>
          <w:szCs w:val="24"/>
        </w:rPr>
      </w:pPr>
      <w:r w:rsidRPr="0071355E">
        <w:rPr>
          <w:rFonts w:ascii="Times New Roman" w:hAnsi="Times New Roman" w:cs="Times New Roman"/>
          <w:sz w:val="24"/>
          <w:szCs w:val="24"/>
        </w:rPr>
        <w:t>введен инвестиционный налоговый вычет по налогу на прибыль для организаций, осуществляющих поддержку образовательных организаций, реализующих основные образовательные программы среднего профессионального образования и имеющих государственную аккредитацию, в виде безвозмездно переданного имущества (включая денежные средства).</w:t>
      </w:r>
    </w:p>
    <w:p w:rsidR="0071355E" w:rsidRPr="0071355E" w:rsidRDefault="0071355E" w:rsidP="00302617">
      <w:pPr>
        <w:spacing w:after="0"/>
        <w:ind w:left="28" w:right="14" w:firstLine="680"/>
        <w:jc w:val="both"/>
        <w:rPr>
          <w:rFonts w:ascii="Times New Roman" w:hAnsi="Times New Roman" w:cs="Times New Roman"/>
          <w:sz w:val="24"/>
          <w:szCs w:val="24"/>
        </w:rPr>
      </w:pPr>
      <w:r w:rsidRPr="0071355E">
        <w:rPr>
          <w:rFonts w:ascii="Times New Roman" w:hAnsi="Times New Roman" w:cs="Times New Roman"/>
          <w:sz w:val="24"/>
          <w:szCs w:val="24"/>
        </w:rPr>
        <w:t>Право применения инвестиционного налогового вычета введено до 31 декабря 2027 г., указанный механизм направлен на повышение активности хозяйствующих субъектов Республики Мордовия, оказывающих содействие деятельности образовательным организациям, а также на стимулирование обновления основных фондов (материально-технической базы) образовательных организаций;</w:t>
      </w:r>
    </w:p>
    <w:p w:rsidR="0071355E" w:rsidRPr="0071355E" w:rsidRDefault="0071355E" w:rsidP="00302617">
      <w:pPr>
        <w:numPr>
          <w:ilvl w:val="0"/>
          <w:numId w:val="8"/>
        </w:numPr>
        <w:spacing w:after="0" w:line="254" w:lineRule="auto"/>
        <w:ind w:right="14" w:firstLine="717"/>
        <w:jc w:val="both"/>
        <w:rPr>
          <w:rFonts w:ascii="Times New Roman" w:hAnsi="Times New Roman" w:cs="Times New Roman"/>
          <w:sz w:val="24"/>
          <w:szCs w:val="24"/>
        </w:rPr>
      </w:pPr>
      <w:r w:rsidRPr="0071355E">
        <w:rPr>
          <w:rFonts w:ascii="Times New Roman" w:hAnsi="Times New Roman" w:cs="Times New Roman"/>
          <w:sz w:val="24"/>
          <w:szCs w:val="24"/>
        </w:rPr>
        <w:t>в целях обеспечения роста инвестиций, в том числе капитальных вложений, промышленного производства и создания новых рабочих мест в республике установлен ряд налоговых преференций в отношении резидентов и управляющих компаний особой экономической зоны (далее — ОЭЗ), а именно:</w:t>
      </w:r>
    </w:p>
    <w:p w:rsidR="004829C1" w:rsidRDefault="0071355E" w:rsidP="00302617">
      <w:pPr>
        <w:spacing w:after="0"/>
        <w:ind w:left="28" w:right="14" w:firstLine="680"/>
        <w:jc w:val="both"/>
        <w:rPr>
          <w:rFonts w:ascii="Times New Roman" w:hAnsi="Times New Roman" w:cs="Times New Roman"/>
          <w:sz w:val="24"/>
          <w:szCs w:val="24"/>
        </w:rPr>
      </w:pPr>
      <w:r w:rsidRPr="0071355E">
        <w:rPr>
          <w:rFonts w:ascii="Times New Roman" w:hAnsi="Times New Roman" w:cs="Times New Roman"/>
          <w:sz w:val="24"/>
          <w:szCs w:val="24"/>
        </w:rPr>
        <w:t xml:space="preserve">по налогу на прибыль организаций — в виде сниженных налоговых ставок в размере 0 процентов в течение первых пяти налоговых периодов, 2 процента с шестого по десятый налоговый период, 13,5 процента с одиннадцатого и последующие налоговые периоды, в отношении прибыли, полученной от деятельности, осуществляемой на территории ОЭЗ; </w:t>
      </w:r>
    </w:p>
    <w:p w:rsidR="0071355E" w:rsidRPr="0071355E" w:rsidRDefault="0071355E" w:rsidP="00302617">
      <w:pPr>
        <w:spacing w:after="0"/>
        <w:ind w:left="28" w:right="14" w:firstLine="680"/>
        <w:jc w:val="both"/>
        <w:rPr>
          <w:rFonts w:ascii="Times New Roman" w:hAnsi="Times New Roman" w:cs="Times New Roman"/>
          <w:sz w:val="24"/>
          <w:szCs w:val="24"/>
        </w:rPr>
      </w:pPr>
      <w:r w:rsidRPr="0071355E">
        <w:rPr>
          <w:rFonts w:ascii="Times New Roman" w:hAnsi="Times New Roman" w:cs="Times New Roman"/>
          <w:sz w:val="24"/>
          <w:szCs w:val="24"/>
        </w:rPr>
        <w:t>по транспортному налогу — в виде освобождения от уплаты налога в отношении автомобилей грузовых, автобусов и другихсамоходныхмашин и механизмов на пневматическом и гусеничном ходу. Указанные налоговые преференции позволят увеличить инвестиционную привлекательность ОЭЗ расположенной в Республике Мордовия для отечественных и зарубежных инвесторов из дружественных стран путем обеспечения лучших условий дляразмещения в республике новых востребованных производств;</w:t>
      </w:r>
    </w:p>
    <w:p w:rsidR="0071355E" w:rsidRPr="0071355E" w:rsidRDefault="0071355E" w:rsidP="00302617">
      <w:pPr>
        <w:numPr>
          <w:ilvl w:val="0"/>
          <w:numId w:val="8"/>
        </w:numPr>
        <w:spacing w:after="0" w:line="254" w:lineRule="auto"/>
        <w:ind w:right="14" w:firstLine="717"/>
        <w:jc w:val="both"/>
        <w:rPr>
          <w:rFonts w:ascii="Times New Roman" w:hAnsi="Times New Roman" w:cs="Times New Roman"/>
          <w:sz w:val="24"/>
          <w:szCs w:val="24"/>
        </w:rPr>
      </w:pPr>
      <w:r w:rsidRPr="0071355E">
        <w:rPr>
          <w:rFonts w:ascii="Times New Roman" w:hAnsi="Times New Roman" w:cs="Times New Roman"/>
          <w:sz w:val="24"/>
          <w:szCs w:val="24"/>
        </w:rPr>
        <w:t>в рамках поддержки малого и среднего предпринимательства, увеличения налогового потенциала за счет привлечения индивидуальных предпринимателей и организаций в республику предусмотрено продление периода действия максимально сниженных налоговых ставок по упрощенной системе налогообложения (1 процент в случае, если объектом налогообложения являются доходы; 5 процентов — в случае, если объектом налогообложения являются доходы, уменьшенные на величину расходов) в отношении организаций и индивидуальных предпринимателей, впервые зарегистрированных на территории Республики Мордовия в связи с переменой ими места нахождения (места жительства) до 2026 года включительно.</w:t>
      </w:r>
    </w:p>
    <w:p w:rsidR="0071355E" w:rsidRPr="0071355E" w:rsidRDefault="0071355E" w:rsidP="00302617">
      <w:pPr>
        <w:spacing w:after="0"/>
        <w:ind w:left="28" w:right="14" w:firstLine="680"/>
        <w:jc w:val="both"/>
        <w:rPr>
          <w:rFonts w:ascii="Times New Roman" w:hAnsi="Times New Roman" w:cs="Times New Roman"/>
          <w:sz w:val="24"/>
          <w:szCs w:val="24"/>
        </w:rPr>
      </w:pPr>
      <w:r w:rsidRPr="0071355E">
        <w:rPr>
          <w:rFonts w:ascii="Times New Roman" w:hAnsi="Times New Roman" w:cs="Times New Roman"/>
          <w:sz w:val="24"/>
          <w:szCs w:val="24"/>
        </w:rPr>
        <w:t>Кроме того, для закрепления бизнеса в республике продлен срок применения указанных пониженных налоговых ставок до пяти последовательных налоговых периодов для налогоплательщиков, зарегистрированных в период 2022 — 2026 годов;</w:t>
      </w:r>
    </w:p>
    <w:p w:rsidR="0071355E" w:rsidRPr="0071355E" w:rsidRDefault="0071355E" w:rsidP="00302617">
      <w:pPr>
        <w:numPr>
          <w:ilvl w:val="0"/>
          <w:numId w:val="8"/>
        </w:numPr>
        <w:spacing w:after="0" w:line="254" w:lineRule="auto"/>
        <w:ind w:right="14" w:firstLine="717"/>
        <w:jc w:val="both"/>
        <w:rPr>
          <w:rFonts w:ascii="Times New Roman" w:hAnsi="Times New Roman" w:cs="Times New Roman"/>
          <w:sz w:val="24"/>
          <w:szCs w:val="24"/>
        </w:rPr>
      </w:pPr>
      <w:r w:rsidRPr="0071355E">
        <w:rPr>
          <w:rFonts w:ascii="Times New Roman" w:hAnsi="Times New Roman" w:cs="Times New Roman"/>
          <w:sz w:val="24"/>
          <w:szCs w:val="24"/>
        </w:rPr>
        <w:t xml:space="preserve">в целях нивелирования негативных последствий роста кадастровой стоимости объектов недвижимости и недопущения резкого увеличения налоговой нагрузки на субъекты предпринимательства по налогу на имущество организаций установлена налоговая преференция по налогу на имущество организаций с поэтапным (за три года 2024 2026 годы) доведением до полной суммы начисленного налога на имущество организаций, рассчитанного </w:t>
      </w:r>
      <w:r w:rsidRPr="0071355E">
        <w:rPr>
          <w:rFonts w:ascii="Times New Roman" w:hAnsi="Times New Roman" w:cs="Times New Roman"/>
          <w:sz w:val="24"/>
          <w:szCs w:val="24"/>
        </w:rPr>
        <w:lastRenderedPageBreak/>
        <w:t>от кадастровой стоимости (при применении льготы сумма налога возрастет к уровню 2023 года (базисный год): в 2024 году — не более чем на 40 процентов, в 2025 году — не более чем на 70 процентов, в 2026 году — не более чем на 100 процентов.</w:t>
      </w:r>
    </w:p>
    <w:p w:rsidR="0071355E" w:rsidRPr="0071355E" w:rsidRDefault="0071355E" w:rsidP="00302617">
      <w:pPr>
        <w:spacing w:after="0"/>
        <w:ind w:left="28" w:right="14" w:firstLine="680"/>
        <w:jc w:val="both"/>
        <w:rPr>
          <w:rFonts w:ascii="Times New Roman" w:hAnsi="Times New Roman" w:cs="Times New Roman"/>
          <w:sz w:val="24"/>
          <w:szCs w:val="24"/>
        </w:rPr>
      </w:pPr>
      <w:r w:rsidRPr="0071355E">
        <w:rPr>
          <w:rFonts w:ascii="Times New Roman" w:hAnsi="Times New Roman" w:cs="Times New Roman"/>
          <w:sz w:val="24"/>
          <w:szCs w:val="24"/>
        </w:rPr>
        <w:t>Оптимизация налоговой нагрузки на бизнес позволит не повышать арендную плату, сохранить рабочие места, повысить финансовые результаты ведения предпринимательской деятельности и, соответственно, обеспечить надлежащее и безопасное функционирование торговых объектов;</w:t>
      </w:r>
    </w:p>
    <w:p w:rsidR="0071355E" w:rsidRPr="0071355E" w:rsidRDefault="0071355E" w:rsidP="00302617">
      <w:pPr>
        <w:numPr>
          <w:ilvl w:val="0"/>
          <w:numId w:val="8"/>
        </w:numPr>
        <w:spacing w:after="0" w:line="254" w:lineRule="auto"/>
        <w:ind w:right="14" w:firstLine="717"/>
        <w:jc w:val="both"/>
        <w:rPr>
          <w:rFonts w:ascii="Times New Roman" w:hAnsi="Times New Roman" w:cs="Times New Roman"/>
          <w:sz w:val="24"/>
          <w:szCs w:val="24"/>
        </w:rPr>
      </w:pPr>
      <w:r w:rsidRPr="0071355E">
        <w:rPr>
          <w:rFonts w:ascii="Times New Roman" w:hAnsi="Times New Roman" w:cs="Times New Roman"/>
          <w:sz w:val="24"/>
          <w:szCs w:val="24"/>
        </w:rPr>
        <w:t>расширена налоговая льгота по налогу на имущество для организаций почтовой связи, то есть освобождением от уплаты налога полностью охвачены организации, основным видом экономической деятельности которых является деятельность почтовой связи общего пользования, а не только отделения, расположенные на территории сельских населенных пунктов.</w:t>
      </w:r>
    </w:p>
    <w:p w:rsidR="0071355E" w:rsidRPr="0071355E" w:rsidRDefault="0071355E" w:rsidP="00302617">
      <w:pPr>
        <w:spacing w:after="0"/>
        <w:ind w:left="28" w:right="14" w:firstLine="680"/>
        <w:jc w:val="both"/>
        <w:rPr>
          <w:rFonts w:ascii="Times New Roman" w:hAnsi="Times New Roman" w:cs="Times New Roman"/>
          <w:sz w:val="24"/>
          <w:szCs w:val="24"/>
        </w:rPr>
      </w:pPr>
      <w:r w:rsidRPr="0071355E">
        <w:rPr>
          <w:rFonts w:ascii="Times New Roman" w:hAnsi="Times New Roman" w:cs="Times New Roman"/>
          <w:sz w:val="24"/>
          <w:szCs w:val="24"/>
        </w:rPr>
        <w:t>Данная преференция направлена на оказание поддержки организациям почтовой связи путем предоставления возможности направления высвободившихся от применения налоговой льготы средства на оплату труда работников и на модернизацию региональной почтовой сети, что в свою очередь будет способствовать сохранению специалистов и благоприятно скажется на качестве жизни населения, особенно в малочисленных и отдаленных населенных пунктах Республики Мордовия;</w:t>
      </w:r>
    </w:p>
    <w:p w:rsidR="0071355E" w:rsidRPr="00302617" w:rsidRDefault="0071355E" w:rsidP="00302617">
      <w:pPr>
        <w:pStyle w:val="a4"/>
        <w:numPr>
          <w:ilvl w:val="0"/>
          <w:numId w:val="8"/>
        </w:numPr>
        <w:spacing w:after="0" w:line="254" w:lineRule="auto"/>
        <w:ind w:right="14" w:firstLine="681"/>
        <w:jc w:val="both"/>
        <w:rPr>
          <w:rFonts w:ascii="Times New Roman" w:hAnsi="Times New Roman" w:cs="Times New Roman"/>
          <w:sz w:val="24"/>
          <w:szCs w:val="24"/>
        </w:rPr>
      </w:pPr>
      <w:r w:rsidRPr="00302617">
        <w:rPr>
          <w:rFonts w:ascii="Times New Roman" w:hAnsi="Times New Roman" w:cs="Times New Roman"/>
          <w:sz w:val="24"/>
          <w:szCs w:val="24"/>
        </w:rPr>
        <w:t>в целях создания благоприятного режима налогообложения не только для субъектов предпринимательской деятельности и отраслей экономики, но и для отдельных категорий населения, нуждающихся в государственной поддержке, в текущем году в целях освобождения от уплаты транспортного налога увеличена льготируемая мощность транспортных средств для многодетных семей и семей, воспитывающих ребенка-инвалида, до 200 лошадиных сил в отношении одного легкового автомобиля. Кроме того, сохранено право на получение налоговой льготы в виде освобождения от уплаты транспортного налога для членов семей погибших (умерших) участников специальной военной операции. Дополнительно прорабатываются вопросы:</w:t>
      </w:r>
    </w:p>
    <w:p w:rsidR="00302617" w:rsidRDefault="0071355E" w:rsidP="00302617">
      <w:pPr>
        <w:spacing w:after="0"/>
        <w:ind w:left="28" w:right="14" w:firstLine="680"/>
        <w:jc w:val="both"/>
        <w:rPr>
          <w:rFonts w:ascii="Times New Roman" w:hAnsi="Times New Roman" w:cs="Times New Roman"/>
          <w:sz w:val="24"/>
          <w:szCs w:val="24"/>
        </w:rPr>
      </w:pPr>
      <w:r w:rsidRPr="0071355E">
        <w:rPr>
          <w:rFonts w:ascii="Times New Roman" w:hAnsi="Times New Roman" w:cs="Times New Roman"/>
          <w:sz w:val="24"/>
          <w:szCs w:val="24"/>
        </w:rPr>
        <w:t xml:space="preserve">освобождения от уплаты налога на имущество государственных учреждений здравоохранения в целях исключения встречных финансовых потоков республиканского бюджета Республики Мордовия, а также снятия напряженности по обеспечению деятельности указанных учреждений; </w:t>
      </w:r>
    </w:p>
    <w:p w:rsidR="0071355E" w:rsidRPr="0071355E" w:rsidRDefault="0071355E" w:rsidP="00302617">
      <w:pPr>
        <w:spacing w:after="0"/>
        <w:ind w:left="28" w:right="14" w:firstLine="680"/>
        <w:jc w:val="both"/>
        <w:rPr>
          <w:rFonts w:ascii="Times New Roman" w:hAnsi="Times New Roman" w:cs="Times New Roman"/>
          <w:sz w:val="24"/>
          <w:szCs w:val="24"/>
        </w:rPr>
      </w:pPr>
      <w:r w:rsidRPr="0071355E">
        <w:rPr>
          <w:rFonts w:ascii="Times New Roman" w:hAnsi="Times New Roman" w:cs="Times New Roman"/>
          <w:sz w:val="24"/>
          <w:szCs w:val="24"/>
        </w:rPr>
        <w:t>предоставления налоговых преференций по налогу на прибыль и налогу на имущество для организаций участников региональных инвестиционных проектов, о размере пониженной ставки по налогу на прибыль, об условиях освобождения по налогу на имущество организаций и сроках действия указанных налоговых преференций; установления ежегодной индексации размера потенциально возможного к получению индивидуальными предпринимателями годового дохода на коэффициент-дефлятор по патентной системе налогообложения.</w:t>
      </w:r>
    </w:p>
    <w:p w:rsidR="0071355E" w:rsidRPr="0071355E" w:rsidRDefault="0071355E" w:rsidP="00302617">
      <w:pPr>
        <w:spacing w:after="0"/>
        <w:ind w:left="28" w:right="14" w:firstLine="680"/>
        <w:jc w:val="both"/>
        <w:rPr>
          <w:rFonts w:ascii="Times New Roman" w:hAnsi="Times New Roman" w:cs="Times New Roman"/>
          <w:sz w:val="24"/>
          <w:szCs w:val="24"/>
        </w:rPr>
      </w:pPr>
      <w:r w:rsidRPr="0071355E">
        <w:rPr>
          <w:rFonts w:ascii="Times New Roman" w:hAnsi="Times New Roman" w:cs="Times New Roman"/>
          <w:sz w:val="24"/>
          <w:szCs w:val="24"/>
        </w:rPr>
        <w:t>Результатом проводимой налоговой политики в среднесрочной перспективе должны стать рост налоговых и неналоговых поступлений, рост инвестиций, создание новых рабочих мест и, как следствие, рост валового регионального продукта.</w:t>
      </w:r>
    </w:p>
    <w:p w:rsidR="00313BE2" w:rsidRPr="004A63C7" w:rsidRDefault="00313BE2" w:rsidP="00302617">
      <w:pPr>
        <w:spacing w:after="0"/>
        <w:ind w:left="14" w:right="23" w:firstLine="694"/>
        <w:jc w:val="both"/>
        <w:rPr>
          <w:rFonts w:ascii="Times New Roman" w:hAnsi="Times New Roman" w:cs="Times New Roman"/>
          <w:sz w:val="24"/>
          <w:szCs w:val="24"/>
        </w:rPr>
      </w:pPr>
    </w:p>
    <w:sectPr w:rsidR="00313BE2" w:rsidRPr="004A63C7" w:rsidSect="00583B56">
      <w:headerReference w:type="even" r:id="rId11"/>
      <w:headerReference w:type="default" r:id="rId12"/>
      <w:headerReference w:type="first" r:id="rId13"/>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75F0" w:rsidRDefault="002875F0" w:rsidP="005A3829">
      <w:pPr>
        <w:spacing w:after="0" w:line="240" w:lineRule="auto"/>
      </w:pPr>
      <w:r>
        <w:separator/>
      </w:r>
    </w:p>
  </w:endnote>
  <w:endnote w:type="continuationSeparator" w:id="1">
    <w:p w:rsidR="002875F0" w:rsidRDefault="002875F0" w:rsidP="005A38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75F0" w:rsidRDefault="002875F0" w:rsidP="005A3829">
      <w:pPr>
        <w:spacing w:after="0" w:line="240" w:lineRule="auto"/>
      </w:pPr>
      <w:r>
        <w:separator/>
      </w:r>
    </w:p>
  </w:footnote>
  <w:footnote w:type="continuationSeparator" w:id="1">
    <w:p w:rsidR="002875F0" w:rsidRDefault="002875F0" w:rsidP="005A38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77E" w:rsidRDefault="00E94D57">
    <w:pPr>
      <w:spacing w:after="0" w:line="259" w:lineRule="auto"/>
      <w:ind w:right="14"/>
      <w:jc w:val="center"/>
    </w:pPr>
    <w:r w:rsidRPr="00E94D57">
      <w:fldChar w:fldCharType="begin"/>
    </w:r>
    <w:r w:rsidR="005F0D7D">
      <w:instrText xml:space="preserve"> PAGE   \* MERGEFORMAT </w:instrText>
    </w:r>
    <w:r w:rsidRPr="00E94D57">
      <w:fldChar w:fldCharType="separate"/>
    </w:r>
    <w:r w:rsidR="005F0D7D" w:rsidRPr="005A6CF2">
      <w:rPr>
        <w:noProof/>
        <w:sz w:val="24"/>
      </w:rPr>
      <w:t>8</w:t>
    </w:r>
    <w:r>
      <w:rPr>
        <w:sz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77E" w:rsidRDefault="00AC577E">
    <w:pPr>
      <w:spacing w:after="0" w:line="259" w:lineRule="auto"/>
      <w:ind w:right="14"/>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77E" w:rsidRDefault="00E94D57">
    <w:pPr>
      <w:spacing w:after="0" w:line="259" w:lineRule="auto"/>
      <w:ind w:right="14"/>
      <w:jc w:val="center"/>
    </w:pPr>
    <w:r w:rsidRPr="00E94D57">
      <w:fldChar w:fldCharType="begin"/>
    </w:r>
    <w:r w:rsidR="005F0D7D">
      <w:instrText xml:space="preserve"> PAGE   \* MERGEFORMAT </w:instrText>
    </w:r>
    <w:r w:rsidRPr="00E94D57">
      <w:fldChar w:fldCharType="separate"/>
    </w:r>
    <w:r w:rsidR="005F0D7D">
      <w:rPr>
        <w:sz w:val="24"/>
      </w:rPr>
      <w:t>2</w:t>
    </w:r>
    <w:r>
      <w:rPr>
        <w:sz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5pt;height:1.45pt;visibility:visible;mso-wrap-style:square" o:bullet="t">
        <v:imagedata r:id="rId1" o:title=""/>
      </v:shape>
    </w:pict>
  </w:numPicBullet>
  <w:abstractNum w:abstractNumId="0">
    <w:nsid w:val="26A543DB"/>
    <w:multiLevelType w:val="hybridMultilevel"/>
    <w:tmpl w:val="254411E8"/>
    <w:lvl w:ilvl="0" w:tplc="9FC03838">
      <w:start w:val="1"/>
      <w:numFmt w:val="decimal"/>
      <w:lvlText w:val="%1."/>
      <w:lvlJc w:val="left"/>
      <w:pPr>
        <w:ind w:left="1188" w:hanging="468"/>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0420017"/>
    <w:multiLevelType w:val="hybridMultilevel"/>
    <w:tmpl w:val="480A39A0"/>
    <w:lvl w:ilvl="0" w:tplc="3C341DBE">
      <w:start w:val="1"/>
      <w:numFmt w:val="decimal"/>
      <w:lvlText w:val="%1)"/>
      <w:lvlJc w:val="left"/>
      <w:pPr>
        <w:ind w:left="6514" w:hanging="418"/>
      </w:pPr>
      <w:rPr>
        <w:rFonts w:hint="default"/>
        <w:w w:val="93"/>
        <w:lang w:val="ru-RU" w:eastAsia="en-US" w:bidi="ar-SA"/>
      </w:rPr>
    </w:lvl>
    <w:lvl w:ilvl="1" w:tplc="6B2CFFB2">
      <w:numFmt w:val="bullet"/>
      <w:lvlText w:val="•"/>
      <w:lvlJc w:val="left"/>
      <w:pPr>
        <w:ind w:left="1266" w:hanging="418"/>
      </w:pPr>
      <w:rPr>
        <w:rFonts w:hint="default"/>
        <w:lang w:val="ru-RU" w:eastAsia="en-US" w:bidi="ar-SA"/>
      </w:rPr>
    </w:lvl>
    <w:lvl w:ilvl="2" w:tplc="E3D277AA">
      <w:numFmt w:val="bullet"/>
      <w:lvlText w:val="•"/>
      <w:lvlJc w:val="left"/>
      <w:pPr>
        <w:ind w:left="2112" w:hanging="418"/>
      </w:pPr>
      <w:rPr>
        <w:rFonts w:hint="default"/>
        <w:lang w:val="ru-RU" w:eastAsia="en-US" w:bidi="ar-SA"/>
      </w:rPr>
    </w:lvl>
    <w:lvl w:ilvl="3" w:tplc="54AE08D8">
      <w:numFmt w:val="bullet"/>
      <w:lvlText w:val="•"/>
      <w:lvlJc w:val="left"/>
      <w:pPr>
        <w:ind w:left="2958" w:hanging="418"/>
      </w:pPr>
      <w:rPr>
        <w:rFonts w:hint="default"/>
        <w:lang w:val="ru-RU" w:eastAsia="en-US" w:bidi="ar-SA"/>
      </w:rPr>
    </w:lvl>
    <w:lvl w:ilvl="4" w:tplc="89621370">
      <w:numFmt w:val="bullet"/>
      <w:lvlText w:val="•"/>
      <w:lvlJc w:val="left"/>
      <w:pPr>
        <w:ind w:left="3804" w:hanging="418"/>
      </w:pPr>
      <w:rPr>
        <w:rFonts w:hint="default"/>
        <w:lang w:val="ru-RU" w:eastAsia="en-US" w:bidi="ar-SA"/>
      </w:rPr>
    </w:lvl>
    <w:lvl w:ilvl="5" w:tplc="28E06560">
      <w:numFmt w:val="bullet"/>
      <w:lvlText w:val="•"/>
      <w:lvlJc w:val="left"/>
      <w:pPr>
        <w:ind w:left="4650" w:hanging="418"/>
      </w:pPr>
      <w:rPr>
        <w:rFonts w:hint="default"/>
        <w:lang w:val="ru-RU" w:eastAsia="en-US" w:bidi="ar-SA"/>
      </w:rPr>
    </w:lvl>
    <w:lvl w:ilvl="6" w:tplc="9690BF54">
      <w:numFmt w:val="bullet"/>
      <w:lvlText w:val="•"/>
      <w:lvlJc w:val="left"/>
      <w:pPr>
        <w:ind w:left="5496" w:hanging="418"/>
      </w:pPr>
      <w:rPr>
        <w:rFonts w:hint="default"/>
        <w:lang w:val="ru-RU" w:eastAsia="en-US" w:bidi="ar-SA"/>
      </w:rPr>
    </w:lvl>
    <w:lvl w:ilvl="7" w:tplc="69963A04">
      <w:numFmt w:val="bullet"/>
      <w:lvlText w:val="•"/>
      <w:lvlJc w:val="left"/>
      <w:pPr>
        <w:ind w:left="6342" w:hanging="418"/>
      </w:pPr>
      <w:rPr>
        <w:rFonts w:hint="default"/>
        <w:lang w:val="ru-RU" w:eastAsia="en-US" w:bidi="ar-SA"/>
      </w:rPr>
    </w:lvl>
    <w:lvl w:ilvl="8" w:tplc="2BDAD66A">
      <w:numFmt w:val="bullet"/>
      <w:lvlText w:val="•"/>
      <w:lvlJc w:val="left"/>
      <w:pPr>
        <w:ind w:left="7188" w:hanging="418"/>
      </w:pPr>
      <w:rPr>
        <w:rFonts w:hint="default"/>
        <w:lang w:val="ru-RU" w:eastAsia="en-US" w:bidi="ar-SA"/>
      </w:rPr>
    </w:lvl>
  </w:abstractNum>
  <w:abstractNum w:abstractNumId="2">
    <w:nsid w:val="32116921"/>
    <w:multiLevelType w:val="hybridMultilevel"/>
    <w:tmpl w:val="DB340842"/>
    <w:lvl w:ilvl="0" w:tplc="2CB8E614">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CC3F74">
      <w:start w:val="1"/>
      <w:numFmt w:val="lowerLetter"/>
      <w:lvlText w:val="%2"/>
      <w:lvlJc w:val="left"/>
      <w:pPr>
        <w:ind w:left="1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2CCD8AE">
      <w:start w:val="1"/>
      <w:numFmt w:val="lowerRoman"/>
      <w:lvlText w:val="%3"/>
      <w:lvlJc w:val="left"/>
      <w:pPr>
        <w:ind w:left="2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42AF04">
      <w:start w:val="1"/>
      <w:numFmt w:val="decimal"/>
      <w:lvlText w:val="%4"/>
      <w:lvlJc w:val="left"/>
      <w:pPr>
        <w:ind w:left="3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188DF32">
      <w:start w:val="1"/>
      <w:numFmt w:val="lowerLetter"/>
      <w:lvlText w:val="%5"/>
      <w:lvlJc w:val="left"/>
      <w:pPr>
        <w:ind w:left="3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92F97C">
      <w:start w:val="1"/>
      <w:numFmt w:val="lowerRoman"/>
      <w:lvlText w:val="%6"/>
      <w:lvlJc w:val="left"/>
      <w:pPr>
        <w:ind w:left="46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FD615F8">
      <w:start w:val="1"/>
      <w:numFmt w:val="decimal"/>
      <w:lvlText w:val="%7"/>
      <w:lvlJc w:val="left"/>
      <w:pPr>
        <w:ind w:left="54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0C63CE2">
      <w:start w:val="1"/>
      <w:numFmt w:val="lowerLetter"/>
      <w:lvlText w:val="%8"/>
      <w:lvlJc w:val="left"/>
      <w:pPr>
        <w:ind w:left="61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AE2ED0">
      <w:start w:val="1"/>
      <w:numFmt w:val="lowerRoman"/>
      <w:lvlText w:val="%9"/>
      <w:lvlJc w:val="left"/>
      <w:pPr>
        <w:ind w:left="68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34881628"/>
    <w:multiLevelType w:val="hybridMultilevel"/>
    <w:tmpl w:val="63122790"/>
    <w:lvl w:ilvl="0" w:tplc="372885A2">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858D680">
      <w:start w:val="1"/>
      <w:numFmt w:val="lowerLetter"/>
      <w:lvlText w:val="%2"/>
      <w:lvlJc w:val="left"/>
      <w:pPr>
        <w:ind w:left="1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5699CE">
      <w:start w:val="1"/>
      <w:numFmt w:val="lowerRoman"/>
      <w:lvlText w:val="%3"/>
      <w:lvlJc w:val="left"/>
      <w:pPr>
        <w:ind w:left="2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92CA36">
      <w:start w:val="1"/>
      <w:numFmt w:val="decimal"/>
      <w:lvlText w:val="%4"/>
      <w:lvlJc w:val="left"/>
      <w:pPr>
        <w:ind w:left="3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6C6B84">
      <w:start w:val="1"/>
      <w:numFmt w:val="lowerLetter"/>
      <w:lvlText w:val="%5"/>
      <w:lvlJc w:val="left"/>
      <w:pPr>
        <w:ind w:left="3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ECA786">
      <w:start w:val="1"/>
      <w:numFmt w:val="lowerRoman"/>
      <w:lvlText w:val="%6"/>
      <w:lvlJc w:val="left"/>
      <w:pPr>
        <w:ind w:left="4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74E8862">
      <w:start w:val="1"/>
      <w:numFmt w:val="decimal"/>
      <w:lvlText w:val="%7"/>
      <w:lvlJc w:val="left"/>
      <w:pPr>
        <w:ind w:left="5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5BA6BCC">
      <w:start w:val="1"/>
      <w:numFmt w:val="lowerLetter"/>
      <w:lvlText w:val="%8"/>
      <w:lvlJc w:val="left"/>
      <w:pPr>
        <w:ind w:left="6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492944E">
      <w:start w:val="1"/>
      <w:numFmt w:val="lowerRoman"/>
      <w:lvlText w:val="%9"/>
      <w:lvlJc w:val="left"/>
      <w:pPr>
        <w:ind w:left="68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35FA777B"/>
    <w:multiLevelType w:val="hybridMultilevel"/>
    <w:tmpl w:val="02F6FBA0"/>
    <w:lvl w:ilvl="0" w:tplc="ABA8DF32">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40FD62">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A882E2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324D91E">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46D75A">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2280DC8">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E08B430">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34F464">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30B464">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37EE5D6D"/>
    <w:multiLevelType w:val="hybridMultilevel"/>
    <w:tmpl w:val="B8ECC964"/>
    <w:lvl w:ilvl="0" w:tplc="740687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B8106D3"/>
    <w:multiLevelType w:val="hybridMultilevel"/>
    <w:tmpl w:val="D8F01104"/>
    <w:lvl w:ilvl="0" w:tplc="2A989204">
      <w:start w:val="1"/>
      <w:numFmt w:val="bullet"/>
      <w:lvlText w:val=""/>
      <w:lvlPicBulletId w:val="0"/>
      <w:lvlJc w:val="left"/>
      <w:pPr>
        <w:tabs>
          <w:tab w:val="num" w:pos="720"/>
        </w:tabs>
        <w:ind w:left="720" w:hanging="360"/>
      </w:pPr>
      <w:rPr>
        <w:rFonts w:ascii="Symbol" w:hAnsi="Symbol" w:hint="default"/>
      </w:rPr>
    </w:lvl>
    <w:lvl w:ilvl="1" w:tplc="368CE106" w:tentative="1">
      <w:start w:val="1"/>
      <w:numFmt w:val="bullet"/>
      <w:lvlText w:val=""/>
      <w:lvlJc w:val="left"/>
      <w:pPr>
        <w:tabs>
          <w:tab w:val="num" w:pos="1440"/>
        </w:tabs>
        <w:ind w:left="1440" w:hanging="360"/>
      </w:pPr>
      <w:rPr>
        <w:rFonts w:ascii="Symbol" w:hAnsi="Symbol" w:hint="default"/>
      </w:rPr>
    </w:lvl>
    <w:lvl w:ilvl="2" w:tplc="34204140" w:tentative="1">
      <w:start w:val="1"/>
      <w:numFmt w:val="bullet"/>
      <w:lvlText w:val=""/>
      <w:lvlJc w:val="left"/>
      <w:pPr>
        <w:tabs>
          <w:tab w:val="num" w:pos="2160"/>
        </w:tabs>
        <w:ind w:left="2160" w:hanging="360"/>
      </w:pPr>
      <w:rPr>
        <w:rFonts w:ascii="Symbol" w:hAnsi="Symbol" w:hint="default"/>
      </w:rPr>
    </w:lvl>
    <w:lvl w:ilvl="3" w:tplc="B1C08034" w:tentative="1">
      <w:start w:val="1"/>
      <w:numFmt w:val="bullet"/>
      <w:lvlText w:val=""/>
      <w:lvlJc w:val="left"/>
      <w:pPr>
        <w:tabs>
          <w:tab w:val="num" w:pos="2880"/>
        </w:tabs>
        <w:ind w:left="2880" w:hanging="360"/>
      </w:pPr>
      <w:rPr>
        <w:rFonts w:ascii="Symbol" w:hAnsi="Symbol" w:hint="default"/>
      </w:rPr>
    </w:lvl>
    <w:lvl w:ilvl="4" w:tplc="C3D8B314" w:tentative="1">
      <w:start w:val="1"/>
      <w:numFmt w:val="bullet"/>
      <w:lvlText w:val=""/>
      <w:lvlJc w:val="left"/>
      <w:pPr>
        <w:tabs>
          <w:tab w:val="num" w:pos="3600"/>
        </w:tabs>
        <w:ind w:left="3600" w:hanging="360"/>
      </w:pPr>
      <w:rPr>
        <w:rFonts w:ascii="Symbol" w:hAnsi="Symbol" w:hint="default"/>
      </w:rPr>
    </w:lvl>
    <w:lvl w:ilvl="5" w:tplc="78C25148" w:tentative="1">
      <w:start w:val="1"/>
      <w:numFmt w:val="bullet"/>
      <w:lvlText w:val=""/>
      <w:lvlJc w:val="left"/>
      <w:pPr>
        <w:tabs>
          <w:tab w:val="num" w:pos="4320"/>
        </w:tabs>
        <w:ind w:left="4320" w:hanging="360"/>
      </w:pPr>
      <w:rPr>
        <w:rFonts w:ascii="Symbol" w:hAnsi="Symbol" w:hint="default"/>
      </w:rPr>
    </w:lvl>
    <w:lvl w:ilvl="6" w:tplc="BAA28E96" w:tentative="1">
      <w:start w:val="1"/>
      <w:numFmt w:val="bullet"/>
      <w:lvlText w:val=""/>
      <w:lvlJc w:val="left"/>
      <w:pPr>
        <w:tabs>
          <w:tab w:val="num" w:pos="5040"/>
        </w:tabs>
        <w:ind w:left="5040" w:hanging="360"/>
      </w:pPr>
      <w:rPr>
        <w:rFonts w:ascii="Symbol" w:hAnsi="Symbol" w:hint="default"/>
      </w:rPr>
    </w:lvl>
    <w:lvl w:ilvl="7" w:tplc="9BAC8DD2" w:tentative="1">
      <w:start w:val="1"/>
      <w:numFmt w:val="bullet"/>
      <w:lvlText w:val=""/>
      <w:lvlJc w:val="left"/>
      <w:pPr>
        <w:tabs>
          <w:tab w:val="num" w:pos="5760"/>
        </w:tabs>
        <w:ind w:left="5760" w:hanging="360"/>
      </w:pPr>
      <w:rPr>
        <w:rFonts w:ascii="Symbol" w:hAnsi="Symbol" w:hint="default"/>
      </w:rPr>
    </w:lvl>
    <w:lvl w:ilvl="8" w:tplc="53788DE0" w:tentative="1">
      <w:start w:val="1"/>
      <w:numFmt w:val="bullet"/>
      <w:lvlText w:val=""/>
      <w:lvlJc w:val="left"/>
      <w:pPr>
        <w:tabs>
          <w:tab w:val="num" w:pos="6480"/>
        </w:tabs>
        <w:ind w:left="6480" w:hanging="360"/>
      </w:pPr>
      <w:rPr>
        <w:rFonts w:ascii="Symbol" w:hAnsi="Symbol" w:hint="default"/>
      </w:rPr>
    </w:lvl>
  </w:abstractNum>
  <w:abstractNum w:abstractNumId="7">
    <w:nsid w:val="44F060A1"/>
    <w:multiLevelType w:val="hybridMultilevel"/>
    <w:tmpl w:val="BD947AC4"/>
    <w:lvl w:ilvl="0" w:tplc="365604BE">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1EC39C">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ACF556">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4AA140">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26DAC4">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64A25C0">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3F66D0A">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E8BE72">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DEC7CC">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5C7B2738"/>
    <w:multiLevelType w:val="hybridMultilevel"/>
    <w:tmpl w:val="96E68E2C"/>
    <w:lvl w:ilvl="0" w:tplc="7918F216">
      <w:start w:val="3"/>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6A1528">
      <w:start w:val="1"/>
      <w:numFmt w:val="lowerLetter"/>
      <w:lvlText w:val="%2"/>
      <w:lvlJc w:val="left"/>
      <w:pPr>
        <w:ind w:left="1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7D2413A">
      <w:start w:val="1"/>
      <w:numFmt w:val="lowerRoman"/>
      <w:lvlText w:val="%3"/>
      <w:lvlJc w:val="left"/>
      <w:pPr>
        <w:ind w:left="2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B49F50">
      <w:start w:val="1"/>
      <w:numFmt w:val="decimal"/>
      <w:lvlText w:val="%4"/>
      <w:lvlJc w:val="left"/>
      <w:pPr>
        <w:ind w:left="3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CCD00E">
      <w:start w:val="1"/>
      <w:numFmt w:val="lowerLetter"/>
      <w:lvlText w:val="%5"/>
      <w:lvlJc w:val="left"/>
      <w:pPr>
        <w:ind w:left="3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00FD46">
      <w:start w:val="1"/>
      <w:numFmt w:val="lowerRoman"/>
      <w:lvlText w:val="%6"/>
      <w:lvlJc w:val="left"/>
      <w:pPr>
        <w:ind w:left="4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1062EDE">
      <w:start w:val="1"/>
      <w:numFmt w:val="decimal"/>
      <w:lvlText w:val="%7"/>
      <w:lvlJc w:val="left"/>
      <w:pPr>
        <w:ind w:left="5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EC0E1C">
      <w:start w:val="1"/>
      <w:numFmt w:val="lowerLetter"/>
      <w:lvlText w:val="%8"/>
      <w:lvlJc w:val="left"/>
      <w:pPr>
        <w:ind w:left="6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2724528">
      <w:start w:val="1"/>
      <w:numFmt w:val="lowerRoman"/>
      <w:lvlText w:val="%9"/>
      <w:lvlJc w:val="left"/>
      <w:pPr>
        <w:ind w:left="68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7C2B6102"/>
    <w:multiLevelType w:val="hybridMultilevel"/>
    <w:tmpl w:val="E32CA3A6"/>
    <w:lvl w:ilvl="0" w:tplc="BE926F00">
      <w:start w:val="8"/>
      <w:numFmt w:val="decimal"/>
      <w:lvlText w:val="%1."/>
      <w:lvlJc w:val="left"/>
      <w:pPr>
        <w:ind w:left="2179" w:hanging="360"/>
      </w:pPr>
      <w:rPr>
        <w:rFonts w:hint="default"/>
      </w:rPr>
    </w:lvl>
    <w:lvl w:ilvl="1" w:tplc="04190019" w:tentative="1">
      <w:start w:val="1"/>
      <w:numFmt w:val="lowerLetter"/>
      <w:lvlText w:val="%2."/>
      <w:lvlJc w:val="left"/>
      <w:pPr>
        <w:ind w:left="2899" w:hanging="360"/>
      </w:pPr>
    </w:lvl>
    <w:lvl w:ilvl="2" w:tplc="0419001B" w:tentative="1">
      <w:start w:val="1"/>
      <w:numFmt w:val="lowerRoman"/>
      <w:lvlText w:val="%3."/>
      <w:lvlJc w:val="right"/>
      <w:pPr>
        <w:ind w:left="3619" w:hanging="180"/>
      </w:pPr>
    </w:lvl>
    <w:lvl w:ilvl="3" w:tplc="0419000F" w:tentative="1">
      <w:start w:val="1"/>
      <w:numFmt w:val="decimal"/>
      <w:lvlText w:val="%4."/>
      <w:lvlJc w:val="left"/>
      <w:pPr>
        <w:ind w:left="4339" w:hanging="360"/>
      </w:pPr>
    </w:lvl>
    <w:lvl w:ilvl="4" w:tplc="04190019" w:tentative="1">
      <w:start w:val="1"/>
      <w:numFmt w:val="lowerLetter"/>
      <w:lvlText w:val="%5."/>
      <w:lvlJc w:val="left"/>
      <w:pPr>
        <w:ind w:left="5059" w:hanging="360"/>
      </w:pPr>
    </w:lvl>
    <w:lvl w:ilvl="5" w:tplc="0419001B" w:tentative="1">
      <w:start w:val="1"/>
      <w:numFmt w:val="lowerRoman"/>
      <w:lvlText w:val="%6."/>
      <w:lvlJc w:val="right"/>
      <w:pPr>
        <w:ind w:left="5779" w:hanging="180"/>
      </w:pPr>
    </w:lvl>
    <w:lvl w:ilvl="6" w:tplc="0419000F" w:tentative="1">
      <w:start w:val="1"/>
      <w:numFmt w:val="decimal"/>
      <w:lvlText w:val="%7."/>
      <w:lvlJc w:val="left"/>
      <w:pPr>
        <w:ind w:left="6499" w:hanging="360"/>
      </w:pPr>
    </w:lvl>
    <w:lvl w:ilvl="7" w:tplc="04190019" w:tentative="1">
      <w:start w:val="1"/>
      <w:numFmt w:val="lowerLetter"/>
      <w:lvlText w:val="%8."/>
      <w:lvlJc w:val="left"/>
      <w:pPr>
        <w:ind w:left="7219" w:hanging="360"/>
      </w:pPr>
    </w:lvl>
    <w:lvl w:ilvl="8" w:tplc="0419001B" w:tentative="1">
      <w:start w:val="1"/>
      <w:numFmt w:val="lowerRoman"/>
      <w:lvlText w:val="%9."/>
      <w:lvlJc w:val="right"/>
      <w:pPr>
        <w:ind w:left="7939" w:hanging="180"/>
      </w:pPr>
    </w:lvl>
  </w:abstractNum>
  <w:num w:numId="1">
    <w:abstractNumId w:val="0"/>
  </w:num>
  <w:num w:numId="2">
    <w:abstractNumId w:val="1"/>
  </w:num>
  <w:num w:numId="3">
    <w:abstractNumId w:val="7"/>
  </w:num>
  <w:num w:numId="4">
    <w:abstractNumId w:val="2"/>
  </w:num>
  <w:num w:numId="5">
    <w:abstractNumId w:val="3"/>
  </w:num>
  <w:num w:numId="6">
    <w:abstractNumId w:val="5"/>
  </w:num>
  <w:num w:numId="7">
    <w:abstractNumId w:val="8"/>
  </w:num>
  <w:num w:numId="8">
    <w:abstractNumId w:val="4"/>
  </w:num>
  <w:num w:numId="9">
    <w:abstractNumId w:val="6"/>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08"/>
  <w:characterSpacingControl w:val="doNotCompress"/>
  <w:footnotePr>
    <w:footnote w:id="0"/>
    <w:footnote w:id="1"/>
  </w:footnotePr>
  <w:endnotePr>
    <w:endnote w:id="0"/>
    <w:endnote w:id="1"/>
  </w:endnotePr>
  <w:compat/>
  <w:rsids>
    <w:rsidRoot w:val="00A96BF9"/>
    <w:rsid w:val="00007A63"/>
    <w:rsid w:val="0003240E"/>
    <w:rsid w:val="0005062A"/>
    <w:rsid w:val="00051756"/>
    <w:rsid w:val="00094EF1"/>
    <w:rsid w:val="000A5E4E"/>
    <w:rsid w:val="000C219D"/>
    <w:rsid w:val="000F3A35"/>
    <w:rsid w:val="001221A6"/>
    <w:rsid w:val="00143438"/>
    <w:rsid w:val="001471F6"/>
    <w:rsid w:val="001C2804"/>
    <w:rsid w:val="00226841"/>
    <w:rsid w:val="00235CC1"/>
    <w:rsid w:val="0024017E"/>
    <w:rsid w:val="00256E17"/>
    <w:rsid w:val="002875F0"/>
    <w:rsid w:val="002B5CDB"/>
    <w:rsid w:val="00302617"/>
    <w:rsid w:val="00313BE2"/>
    <w:rsid w:val="00320B8C"/>
    <w:rsid w:val="0034414E"/>
    <w:rsid w:val="003A1B5B"/>
    <w:rsid w:val="003B7D3E"/>
    <w:rsid w:val="003D2F2C"/>
    <w:rsid w:val="003D35C1"/>
    <w:rsid w:val="003F01E8"/>
    <w:rsid w:val="00427B18"/>
    <w:rsid w:val="004829C1"/>
    <w:rsid w:val="004A63C7"/>
    <w:rsid w:val="004B2C6E"/>
    <w:rsid w:val="004C571C"/>
    <w:rsid w:val="004C68C4"/>
    <w:rsid w:val="004D33A0"/>
    <w:rsid w:val="004F0ACE"/>
    <w:rsid w:val="004F432E"/>
    <w:rsid w:val="00543D3C"/>
    <w:rsid w:val="005475C3"/>
    <w:rsid w:val="00583B56"/>
    <w:rsid w:val="005A3829"/>
    <w:rsid w:val="005B1128"/>
    <w:rsid w:val="005D61D0"/>
    <w:rsid w:val="005F0D7D"/>
    <w:rsid w:val="005F31F2"/>
    <w:rsid w:val="005F732F"/>
    <w:rsid w:val="0062315D"/>
    <w:rsid w:val="006471D8"/>
    <w:rsid w:val="0065545B"/>
    <w:rsid w:val="00665B3E"/>
    <w:rsid w:val="006A215E"/>
    <w:rsid w:val="006B2481"/>
    <w:rsid w:val="006C3EE7"/>
    <w:rsid w:val="006C4C0F"/>
    <w:rsid w:val="0071355E"/>
    <w:rsid w:val="00717E8E"/>
    <w:rsid w:val="00754FD3"/>
    <w:rsid w:val="0076023A"/>
    <w:rsid w:val="007B5AAE"/>
    <w:rsid w:val="007D4134"/>
    <w:rsid w:val="007D696B"/>
    <w:rsid w:val="007E607E"/>
    <w:rsid w:val="007F5E80"/>
    <w:rsid w:val="00813592"/>
    <w:rsid w:val="008165B6"/>
    <w:rsid w:val="00821064"/>
    <w:rsid w:val="008A3133"/>
    <w:rsid w:val="008C5B1E"/>
    <w:rsid w:val="008D364E"/>
    <w:rsid w:val="008E2795"/>
    <w:rsid w:val="008F2780"/>
    <w:rsid w:val="00920B35"/>
    <w:rsid w:val="009211E8"/>
    <w:rsid w:val="00936F5E"/>
    <w:rsid w:val="009F35E9"/>
    <w:rsid w:val="009F4B6A"/>
    <w:rsid w:val="00A12D6B"/>
    <w:rsid w:val="00A93217"/>
    <w:rsid w:val="00A93246"/>
    <w:rsid w:val="00A96BF9"/>
    <w:rsid w:val="00A96E57"/>
    <w:rsid w:val="00AC3199"/>
    <w:rsid w:val="00AC577E"/>
    <w:rsid w:val="00AC5D82"/>
    <w:rsid w:val="00B04C80"/>
    <w:rsid w:val="00B14BAD"/>
    <w:rsid w:val="00B24021"/>
    <w:rsid w:val="00B26933"/>
    <w:rsid w:val="00B27B60"/>
    <w:rsid w:val="00B50C49"/>
    <w:rsid w:val="00B627D6"/>
    <w:rsid w:val="00B969D4"/>
    <w:rsid w:val="00BA59F6"/>
    <w:rsid w:val="00BB649B"/>
    <w:rsid w:val="00BC4B1C"/>
    <w:rsid w:val="00BD6EAC"/>
    <w:rsid w:val="00BE776B"/>
    <w:rsid w:val="00C52EEB"/>
    <w:rsid w:val="00C82D84"/>
    <w:rsid w:val="00C8562F"/>
    <w:rsid w:val="00C95202"/>
    <w:rsid w:val="00D20510"/>
    <w:rsid w:val="00D26285"/>
    <w:rsid w:val="00D327A5"/>
    <w:rsid w:val="00D446C2"/>
    <w:rsid w:val="00D65336"/>
    <w:rsid w:val="00D84924"/>
    <w:rsid w:val="00DB6113"/>
    <w:rsid w:val="00DB67D8"/>
    <w:rsid w:val="00DB7BB9"/>
    <w:rsid w:val="00DF4403"/>
    <w:rsid w:val="00E37B29"/>
    <w:rsid w:val="00E76C79"/>
    <w:rsid w:val="00E84108"/>
    <w:rsid w:val="00E94D57"/>
    <w:rsid w:val="00ED28B0"/>
    <w:rsid w:val="00EE1725"/>
    <w:rsid w:val="00EE24B7"/>
    <w:rsid w:val="00F02D50"/>
    <w:rsid w:val="00F06BC6"/>
    <w:rsid w:val="00F12AE9"/>
    <w:rsid w:val="00F205AB"/>
    <w:rsid w:val="00F23906"/>
    <w:rsid w:val="00F34E38"/>
    <w:rsid w:val="00F468EF"/>
    <w:rsid w:val="00F71181"/>
    <w:rsid w:val="00F73592"/>
    <w:rsid w:val="00FF47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BE2"/>
  </w:style>
  <w:style w:type="paragraph" w:styleId="2">
    <w:name w:val="heading 2"/>
    <w:basedOn w:val="a"/>
    <w:link w:val="20"/>
    <w:uiPriority w:val="9"/>
    <w:qFormat/>
    <w:rsid w:val="00A96BF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96BF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96BF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96BF9"/>
    <w:rPr>
      <w:rFonts w:ascii="Times New Roman" w:eastAsia="Times New Roman" w:hAnsi="Times New Roman" w:cs="Times New Roman"/>
      <w:b/>
      <w:bCs/>
      <w:sz w:val="27"/>
      <w:szCs w:val="27"/>
      <w:lang w:eastAsia="ru-RU"/>
    </w:rPr>
  </w:style>
  <w:style w:type="paragraph" w:customStyle="1" w:styleId="formattext">
    <w:name w:val="formattext"/>
    <w:basedOn w:val="a"/>
    <w:rsid w:val="00A96B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96BF9"/>
    <w:rPr>
      <w:color w:val="0000FF"/>
      <w:u w:val="single"/>
    </w:rPr>
  </w:style>
  <w:style w:type="paragraph" w:styleId="a4">
    <w:name w:val="List Paragraph"/>
    <w:basedOn w:val="a"/>
    <w:uiPriority w:val="1"/>
    <w:qFormat/>
    <w:rsid w:val="005F732F"/>
    <w:pPr>
      <w:ind w:left="720"/>
      <w:contextualSpacing/>
    </w:pPr>
  </w:style>
  <w:style w:type="paragraph" w:styleId="a5">
    <w:name w:val="Body Text"/>
    <w:basedOn w:val="a"/>
    <w:link w:val="a6"/>
    <w:uiPriority w:val="1"/>
    <w:qFormat/>
    <w:rsid w:val="007E607E"/>
    <w:pPr>
      <w:widowControl w:val="0"/>
      <w:autoSpaceDE w:val="0"/>
      <w:autoSpaceDN w:val="0"/>
      <w:spacing w:after="0" w:line="240" w:lineRule="auto"/>
      <w:jc w:val="both"/>
    </w:pPr>
    <w:rPr>
      <w:rFonts w:ascii="Times New Roman" w:eastAsia="Times New Roman" w:hAnsi="Times New Roman" w:cs="Times New Roman"/>
      <w:sz w:val="27"/>
      <w:szCs w:val="27"/>
    </w:rPr>
  </w:style>
  <w:style w:type="character" w:customStyle="1" w:styleId="a6">
    <w:name w:val="Основной текст Знак"/>
    <w:basedOn w:val="a0"/>
    <w:link w:val="a5"/>
    <w:uiPriority w:val="1"/>
    <w:rsid w:val="007E607E"/>
    <w:rPr>
      <w:rFonts w:ascii="Times New Roman" w:eastAsia="Times New Roman" w:hAnsi="Times New Roman" w:cs="Times New Roman"/>
      <w:sz w:val="27"/>
      <w:szCs w:val="27"/>
    </w:rPr>
  </w:style>
  <w:style w:type="paragraph" w:styleId="a7">
    <w:name w:val="Balloon Text"/>
    <w:basedOn w:val="a"/>
    <w:link w:val="a8"/>
    <w:uiPriority w:val="99"/>
    <w:semiHidden/>
    <w:unhideWhenUsed/>
    <w:rsid w:val="007E607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E607E"/>
    <w:rPr>
      <w:rFonts w:ascii="Tahoma" w:hAnsi="Tahoma" w:cs="Tahoma"/>
      <w:sz w:val="16"/>
      <w:szCs w:val="16"/>
    </w:rPr>
  </w:style>
  <w:style w:type="paragraph" w:styleId="a9">
    <w:name w:val="footer"/>
    <w:basedOn w:val="a"/>
    <w:link w:val="aa"/>
    <w:uiPriority w:val="99"/>
    <w:semiHidden/>
    <w:unhideWhenUsed/>
    <w:rsid w:val="001C2804"/>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1C2804"/>
  </w:style>
</w:styles>
</file>

<file path=word/webSettings.xml><?xml version="1.0" encoding="utf-8"?>
<w:webSettings xmlns:r="http://schemas.openxmlformats.org/officeDocument/2006/relationships" xmlns:w="http://schemas.openxmlformats.org/wordprocessingml/2006/main">
  <w:divs>
    <w:div w:id="322272289">
      <w:bodyDiv w:val="1"/>
      <w:marLeft w:val="0"/>
      <w:marRight w:val="0"/>
      <w:marTop w:val="0"/>
      <w:marBottom w:val="0"/>
      <w:divBdr>
        <w:top w:val="none" w:sz="0" w:space="0" w:color="auto"/>
        <w:left w:val="none" w:sz="0" w:space="0" w:color="auto"/>
        <w:bottom w:val="none" w:sz="0" w:space="0" w:color="auto"/>
        <w:right w:val="none" w:sz="0" w:space="0" w:color="auto"/>
      </w:divBdr>
    </w:div>
    <w:div w:id="211736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14433"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internet.garant.ru/"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5014A-52C8-49ED-95D5-833B4E8F9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1</Pages>
  <Words>3951</Words>
  <Characters>22522</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Ольга</cp:lastModifiedBy>
  <cp:revision>15</cp:revision>
  <cp:lastPrinted>2024-10-15T07:55:00Z</cp:lastPrinted>
  <dcterms:created xsi:type="dcterms:W3CDTF">2024-10-03T13:53:00Z</dcterms:created>
  <dcterms:modified xsi:type="dcterms:W3CDTF">2024-10-22T06:06:00Z</dcterms:modified>
</cp:coreProperties>
</file>