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49" w:type="dxa"/>
        <w:tblInd w:w="-538" w:type="dxa"/>
        <w:tblLook w:val="0000" w:firstRow="0" w:lastRow="0" w:firstColumn="0" w:lastColumn="0" w:noHBand="0" w:noVBand="0"/>
      </w:tblPr>
      <w:tblGrid>
        <w:gridCol w:w="7876"/>
        <w:gridCol w:w="236"/>
        <w:gridCol w:w="2104"/>
        <w:gridCol w:w="1233"/>
      </w:tblGrid>
      <w:tr w:rsidR="007C1A85" w:rsidRPr="00926CB9" w:rsidTr="00926CB9">
        <w:trPr>
          <w:trHeight w:val="270"/>
        </w:trPr>
        <w:tc>
          <w:tcPr>
            <w:tcW w:w="7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A85" w:rsidRPr="00926CB9" w:rsidRDefault="007C1A85" w:rsidP="00A71DBA">
            <w:pPr>
              <w:jc w:val="center"/>
              <w:rPr>
                <w:b/>
                <w:bCs/>
                <w:sz w:val="28"/>
                <w:szCs w:val="28"/>
              </w:rPr>
            </w:pPr>
            <w:r w:rsidRPr="00926CB9">
              <w:rPr>
                <w:b/>
                <w:bCs/>
                <w:sz w:val="28"/>
                <w:szCs w:val="28"/>
              </w:rPr>
              <w:t xml:space="preserve">                       </w:t>
            </w:r>
            <w:r w:rsidR="00866C84" w:rsidRPr="00926CB9">
              <w:rPr>
                <w:b/>
                <w:bCs/>
                <w:sz w:val="28"/>
                <w:szCs w:val="28"/>
              </w:rPr>
              <w:t xml:space="preserve">                        </w:t>
            </w:r>
            <w:r w:rsidRPr="00926CB9">
              <w:rPr>
                <w:b/>
                <w:bCs/>
                <w:sz w:val="28"/>
                <w:szCs w:val="28"/>
              </w:rPr>
              <w:t xml:space="preserve">  Пояснительная записка</w:t>
            </w:r>
          </w:p>
          <w:p w:rsidR="00835F5C" w:rsidRPr="00926CB9" w:rsidRDefault="00835F5C" w:rsidP="00A71D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A85" w:rsidRPr="00926CB9" w:rsidRDefault="007C1A85" w:rsidP="00A71D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A85" w:rsidRPr="00926CB9" w:rsidRDefault="007C1A85" w:rsidP="00A71D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A85" w:rsidRPr="00926CB9" w:rsidRDefault="007C1A85" w:rsidP="00A71DBA">
            <w:pPr>
              <w:jc w:val="center"/>
            </w:pPr>
          </w:p>
        </w:tc>
      </w:tr>
    </w:tbl>
    <w:p w:rsidR="0034282A" w:rsidRPr="00926CB9" w:rsidRDefault="005A5129" w:rsidP="0034282A">
      <w:pPr>
        <w:spacing w:line="360" w:lineRule="auto"/>
        <w:jc w:val="center"/>
        <w:rPr>
          <w:b/>
        </w:rPr>
      </w:pPr>
      <w:r>
        <w:rPr>
          <w:b/>
        </w:rPr>
        <w:t>Информация об исполнении</w:t>
      </w:r>
      <w:r w:rsidR="0034282A" w:rsidRPr="00926CB9">
        <w:rPr>
          <w:b/>
        </w:rPr>
        <w:t xml:space="preserve"> бюджета Кадошкинск</w:t>
      </w:r>
      <w:r w:rsidR="00E44073">
        <w:rPr>
          <w:b/>
        </w:rPr>
        <w:t>ого муниципального района за 202</w:t>
      </w:r>
      <w:r w:rsidR="00A92EBB">
        <w:rPr>
          <w:b/>
        </w:rPr>
        <w:t>3</w:t>
      </w:r>
      <w:r w:rsidR="0034282A" w:rsidRPr="00926CB9">
        <w:rPr>
          <w:b/>
        </w:rPr>
        <w:t xml:space="preserve"> год.</w:t>
      </w:r>
    </w:p>
    <w:p w:rsidR="0034282A" w:rsidRDefault="00E44073" w:rsidP="0034282A">
      <w:pPr>
        <w:spacing w:line="360" w:lineRule="auto"/>
        <w:ind w:firstLine="709"/>
        <w:jc w:val="both"/>
      </w:pPr>
      <w:r>
        <w:t>За 202</w:t>
      </w:r>
      <w:r w:rsidR="00A92EBB">
        <w:t>3</w:t>
      </w:r>
      <w:r w:rsidR="0034282A" w:rsidRPr="00926CB9">
        <w:t xml:space="preserve"> год в бюджет </w:t>
      </w:r>
      <w:proofErr w:type="spellStart"/>
      <w:r w:rsidR="0034282A" w:rsidRPr="00926CB9">
        <w:t>Кадошкинского</w:t>
      </w:r>
      <w:proofErr w:type="spellEnd"/>
      <w:r w:rsidR="0034282A" w:rsidRPr="00926CB9">
        <w:t xml:space="preserve"> муниципального района   поступило доходов по всем источникам в сумме </w:t>
      </w:r>
      <w:r w:rsidR="00A92EBB">
        <w:t>185,0</w:t>
      </w:r>
      <w:r w:rsidR="00EB473F" w:rsidRPr="00926CB9">
        <w:t xml:space="preserve"> млн.</w:t>
      </w:r>
      <w:r w:rsidR="0034282A" w:rsidRPr="00926CB9">
        <w:t xml:space="preserve"> руб. или </w:t>
      </w:r>
      <w:r w:rsidR="00A92EBB">
        <w:t>102,5</w:t>
      </w:r>
      <w:r w:rsidR="0034282A" w:rsidRPr="00926CB9">
        <w:t xml:space="preserve"> % к утвержденному   годовому назначению.</w:t>
      </w:r>
    </w:p>
    <w:p w:rsidR="000608DD" w:rsidRPr="00926CB9" w:rsidRDefault="000608DD" w:rsidP="0034282A">
      <w:pPr>
        <w:spacing w:line="360" w:lineRule="auto"/>
        <w:ind w:firstLine="709"/>
        <w:jc w:val="both"/>
      </w:pPr>
      <w:r>
        <w:t>Расходы за 2023 год исполнены на 98,3 % и составили 178,6 млн. руб.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>Налоговых и неналоговых доходов в   бюджет Кадошкинского муниципального района   поступило</w:t>
      </w:r>
      <w:r w:rsidR="00A92EBB">
        <w:t xml:space="preserve"> в сумме</w:t>
      </w:r>
      <w:r w:rsidRPr="00926CB9">
        <w:t xml:space="preserve"> </w:t>
      </w:r>
      <w:r w:rsidR="00A92EBB">
        <w:t>61,5</w:t>
      </w:r>
      <w:r w:rsidR="00EB473F" w:rsidRPr="00926CB9">
        <w:t xml:space="preserve"> млн.</w:t>
      </w:r>
      <w:r w:rsidRPr="00926CB9">
        <w:t xml:space="preserve">  руб., что составляет </w:t>
      </w:r>
      <w:r w:rsidR="00A92EBB">
        <w:t>108,6</w:t>
      </w:r>
      <w:r w:rsidRPr="00926CB9">
        <w:t xml:space="preserve"> % от утвержденного задания.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Безвозмездные поступления   из республиканского бюджета </w:t>
      </w:r>
      <w:r w:rsidRPr="00E44073">
        <w:t xml:space="preserve">составили </w:t>
      </w:r>
      <w:r w:rsidR="00A92EBB">
        <w:t>123,5</w:t>
      </w:r>
      <w:r w:rsidR="00EB473F" w:rsidRPr="00E44073">
        <w:t xml:space="preserve"> млн.</w:t>
      </w:r>
      <w:r w:rsidRPr="00E44073">
        <w:t xml:space="preserve">  руб.</w:t>
      </w:r>
      <w:r w:rsidRPr="00926CB9">
        <w:t xml:space="preserve"> или </w:t>
      </w:r>
      <w:r w:rsidR="00A92EBB">
        <w:t>99,7</w:t>
      </w:r>
      <w:r w:rsidRPr="00926CB9">
        <w:t xml:space="preserve"> % от назначений, из них дотация </w:t>
      </w:r>
      <w:r w:rsidR="005E1782">
        <w:t>–</w:t>
      </w:r>
      <w:r w:rsidRPr="00926CB9">
        <w:t xml:space="preserve"> </w:t>
      </w:r>
      <w:r w:rsidR="00A92EBB">
        <w:t>34,5</w:t>
      </w:r>
      <w:r w:rsidRPr="00926CB9">
        <w:t xml:space="preserve"> </w:t>
      </w:r>
      <w:r w:rsidR="00EB473F" w:rsidRPr="00926CB9">
        <w:t xml:space="preserve">млн. </w:t>
      </w:r>
      <w:r w:rsidRPr="00926CB9">
        <w:t xml:space="preserve">руб., субвенций </w:t>
      </w:r>
      <w:r w:rsidR="00A92EBB">
        <w:t>63,3</w:t>
      </w:r>
      <w:r w:rsidR="00EB473F" w:rsidRPr="00926CB9">
        <w:t xml:space="preserve"> млн.</w:t>
      </w:r>
      <w:r w:rsidR="00A92EBB">
        <w:t xml:space="preserve"> </w:t>
      </w:r>
      <w:r w:rsidRPr="00926CB9">
        <w:t xml:space="preserve">руб., субсидий </w:t>
      </w:r>
      <w:r w:rsidR="00A92EBB">
        <w:t>2,1</w:t>
      </w:r>
      <w:r w:rsidR="00EB473F" w:rsidRPr="00926CB9">
        <w:t xml:space="preserve"> млн.</w:t>
      </w:r>
      <w:r w:rsidRPr="00926CB9">
        <w:t xml:space="preserve"> руб.</w:t>
      </w:r>
    </w:p>
    <w:p w:rsidR="0034282A" w:rsidRPr="00926CB9" w:rsidRDefault="00E44073" w:rsidP="0034282A">
      <w:pPr>
        <w:spacing w:line="360" w:lineRule="auto"/>
        <w:ind w:firstLine="709"/>
        <w:jc w:val="both"/>
      </w:pPr>
      <w:r>
        <w:t>В</w:t>
      </w:r>
      <w:r w:rsidR="00311B1A">
        <w:t xml:space="preserve"> 202</w:t>
      </w:r>
      <w:r w:rsidR="00A92EBB">
        <w:t xml:space="preserve">3 </w:t>
      </w:r>
      <w:r w:rsidR="00311B1A">
        <w:t>году   по сравнению с 20</w:t>
      </w:r>
      <w:r w:rsidR="005E1782">
        <w:t>2</w:t>
      </w:r>
      <w:r w:rsidR="00A92EBB">
        <w:t>2</w:t>
      </w:r>
      <w:r w:rsidR="0034282A" w:rsidRPr="00926CB9">
        <w:t xml:space="preserve"> годом в бюджет Кадошкинского муниципального района поступило доходов </w:t>
      </w:r>
      <w:r w:rsidR="00311B1A">
        <w:t>больше</w:t>
      </w:r>
      <w:r w:rsidR="0034282A" w:rsidRPr="00926CB9">
        <w:t xml:space="preserve"> на </w:t>
      </w:r>
      <w:r w:rsidR="00A92EBB">
        <w:t>36,0</w:t>
      </w:r>
      <w:r w:rsidR="00EB473F" w:rsidRPr="00926CB9">
        <w:t xml:space="preserve"> млн.</w:t>
      </w:r>
      <w:r w:rsidR="0034282A" w:rsidRPr="00926CB9">
        <w:t xml:space="preserve">  руб., в том числе: налоговых и неналоговых доходов поступило больше на </w:t>
      </w:r>
      <w:r w:rsidR="00A92EBB">
        <w:t>25,4</w:t>
      </w:r>
      <w:r w:rsidR="00EB473F" w:rsidRPr="00926CB9">
        <w:t xml:space="preserve"> </w:t>
      </w:r>
      <w:r w:rsidR="00D32613">
        <w:t>млн</w:t>
      </w:r>
      <w:r w:rsidR="00EB473F" w:rsidRPr="00926CB9">
        <w:t>.</w:t>
      </w:r>
      <w:r w:rsidR="0034282A" w:rsidRPr="00926CB9">
        <w:t xml:space="preserve"> руб.; безвозмездных поступлений </w:t>
      </w:r>
      <w:r w:rsidR="00EB0AFA">
        <w:t>больше</w:t>
      </w:r>
      <w:r w:rsidR="0034282A" w:rsidRPr="00926CB9">
        <w:t xml:space="preserve"> на </w:t>
      </w:r>
      <w:r w:rsidR="00A92EBB">
        <w:t>10,6</w:t>
      </w:r>
      <w:r w:rsidR="00EB473F" w:rsidRPr="00926CB9">
        <w:t xml:space="preserve"> млн.</w:t>
      </w:r>
      <w:r w:rsidR="0034282A" w:rsidRPr="00926CB9">
        <w:t xml:space="preserve"> руб.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Данные об исполнении доходной части бюджета </w:t>
      </w:r>
      <w:proofErr w:type="spellStart"/>
      <w:r w:rsidRPr="00926CB9">
        <w:t>Кадошкинско</w:t>
      </w:r>
      <w:r w:rsidR="005E1782">
        <w:t>го</w:t>
      </w:r>
      <w:proofErr w:type="spellEnd"/>
      <w:r w:rsidR="005E1782">
        <w:t xml:space="preserve"> муниципального района за 202</w:t>
      </w:r>
      <w:r w:rsidR="00A92EBB">
        <w:t>3</w:t>
      </w:r>
      <w:r w:rsidR="00750F69">
        <w:t xml:space="preserve"> год</w:t>
      </w:r>
      <w:r w:rsidRPr="00926CB9">
        <w:t xml:space="preserve"> приведены в таблице №1</w:t>
      </w:r>
    </w:p>
    <w:p w:rsidR="0034282A" w:rsidRPr="00926CB9" w:rsidRDefault="0034282A" w:rsidP="0034282A">
      <w:pPr>
        <w:ind w:firstLine="709"/>
        <w:jc w:val="right"/>
        <w:outlineLvl w:val="0"/>
      </w:pPr>
      <w:r w:rsidRPr="00926CB9">
        <w:t>Таблица №1</w:t>
      </w: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3059"/>
        <w:gridCol w:w="1729"/>
        <w:gridCol w:w="1620"/>
        <w:gridCol w:w="1800"/>
        <w:gridCol w:w="1114"/>
        <w:gridCol w:w="1276"/>
      </w:tblGrid>
      <w:tr w:rsidR="0034282A" w:rsidRPr="00926CB9" w:rsidTr="000608DD">
        <w:trPr>
          <w:gridAfter w:val="1"/>
          <w:wAfter w:w="1276" w:type="dxa"/>
        </w:trPr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34282A" w:rsidP="001F575B">
            <w:pPr>
              <w:spacing w:after="160" w:line="240" w:lineRule="exact"/>
              <w:jc w:val="both"/>
            </w:pPr>
            <w:r w:rsidRPr="00926CB9">
              <w:t>Наименование показателей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5E1782" w:rsidP="00A92EBB">
            <w:pPr>
              <w:spacing w:after="160" w:line="240" w:lineRule="exact"/>
              <w:jc w:val="both"/>
            </w:pPr>
            <w:r>
              <w:t>Кассовое исполнение  за 202</w:t>
            </w:r>
            <w:r w:rsidR="00A92EBB">
              <w:t>2</w:t>
            </w:r>
            <w:r w:rsidR="0034282A" w:rsidRPr="00926CB9">
              <w:t xml:space="preserve"> год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EB0AFA" w:rsidP="00A92EBB">
            <w:pPr>
              <w:spacing w:after="160" w:line="240" w:lineRule="exact"/>
              <w:jc w:val="center"/>
            </w:pPr>
            <w:r>
              <w:t>за 202</w:t>
            </w:r>
            <w:r w:rsidR="00A92EBB">
              <w:t>3</w:t>
            </w:r>
            <w:r w:rsidR="0034282A" w:rsidRPr="00926CB9">
              <w:t xml:space="preserve"> год</w:t>
            </w:r>
            <w:r w:rsidR="00D90AE9">
              <w:t xml:space="preserve"> </w:t>
            </w:r>
            <w:r w:rsidR="0034282A" w:rsidRPr="00926CB9">
              <w:t>(</w:t>
            </w:r>
            <w:r w:rsidR="00796358">
              <w:t>тыс.</w:t>
            </w:r>
            <w:r w:rsidR="000608DD">
              <w:t xml:space="preserve"> </w:t>
            </w:r>
            <w:r w:rsidR="0034282A" w:rsidRPr="00926CB9">
              <w:t>руб.)</w:t>
            </w:r>
          </w:p>
        </w:tc>
      </w:tr>
      <w:tr w:rsidR="0034282A" w:rsidRPr="00926CB9" w:rsidTr="000608DD">
        <w:trPr>
          <w:trHeight w:val="711"/>
        </w:trPr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2A" w:rsidRPr="00926CB9" w:rsidRDefault="0034282A" w:rsidP="001F575B">
            <w:pPr>
              <w:spacing w:after="160" w:line="240" w:lineRule="exact"/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2A" w:rsidRPr="00926CB9" w:rsidRDefault="0034282A" w:rsidP="001F575B">
            <w:pPr>
              <w:spacing w:after="160" w:line="240" w:lineRule="exac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34282A" w:rsidP="001F575B">
            <w:pPr>
              <w:spacing w:after="160" w:line="240" w:lineRule="exact"/>
              <w:jc w:val="both"/>
            </w:pPr>
            <w:r w:rsidRPr="00926CB9">
              <w:t>Назначение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34282A" w:rsidP="001F575B">
            <w:pPr>
              <w:spacing w:after="160" w:line="240" w:lineRule="exact"/>
              <w:jc w:val="both"/>
            </w:pPr>
            <w:r w:rsidRPr="00926CB9">
              <w:t>кассовое исполнение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34282A" w:rsidP="001F575B">
            <w:pPr>
              <w:spacing w:after="160" w:line="240" w:lineRule="exact"/>
              <w:jc w:val="both"/>
            </w:pPr>
            <w:r w:rsidRPr="00926CB9">
              <w:t xml:space="preserve"> % исп.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5E1782" w:rsidP="00007614">
            <w:pPr>
              <w:spacing w:after="160" w:line="240" w:lineRule="exact"/>
              <w:jc w:val="both"/>
            </w:pPr>
            <w:r>
              <w:t>% исп. к 202</w:t>
            </w:r>
            <w:r w:rsidR="00007614">
              <w:t>2</w:t>
            </w:r>
            <w:r w:rsidR="0034282A" w:rsidRPr="00926CB9">
              <w:t xml:space="preserve"> г.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>1.Налоговые и неналоговые доходы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center"/>
            </w:pPr>
            <w:r>
              <w:t>36105,7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center"/>
            </w:pPr>
            <w:r>
              <w:t>56641,3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center"/>
            </w:pPr>
            <w:r>
              <w:t>61527,1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center"/>
            </w:pPr>
            <w:r>
              <w:t>104,3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170,4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>2.Безвозмездные поступления от других бюджетов  бюджетной системы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center"/>
            </w:pPr>
            <w:r>
              <w:t>112919,8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123879,5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123494,3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109,4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 xml:space="preserve"> из них:</w:t>
            </w:r>
          </w:p>
          <w:p w:rsidR="00A92EBB" w:rsidRPr="00926CB9" w:rsidRDefault="00A92EBB" w:rsidP="00A92EBB">
            <w:pPr>
              <w:spacing w:after="160" w:line="240" w:lineRule="exact"/>
            </w:pPr>
            <w:r w:rsidRPr="00926CB9">
              <w:t>- дотации на выравнивание уровня       бюджетной обеспеченности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A92EBB" w:rsidRPr="00926CB9" w:rsidRDefault="00A92EBB" w:rsidP="00A92EBB">
            <w:pPr>
              <w:spacing w:after="160" w:line="240" w:lineRule="exact"/>
              <w:jc w:val="center"/>
            </w:pPr>
            <w:r>
              <w:t>29083,9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007614" w:rsidRPr="00926CB9" w:rsidRDefault="00007614" w:rsidP="00A92EBB">
            <w:pPr>
              <w:spacing w:after="160" w:line="240" w:lineRule="exact"/>
              <w:jc w:val="center"/>
            </w:pPr>
            <w:r>
              <w:t>32394,8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007614" w:rsidRPr="00926CB9" w:rsidRDefault="00007614" w:rsidP="00A92EBB">
            <w:pPr>
              <w:spacing w:after="160" w:line="240" w:lineRule="exact"/>
              <w:jc w:val="center"/>
            </w:pPr>
            <w:r>
              <w:t>32394,8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A92EBB" w:rsidRPr="00926CB9" w:rsidRDefault="00A92EBB" w:rsidP="00A92EBB">
            <w:pPr>
              <w:spacing w:after="160" w:line="240" w:lineRule="exact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007614" w:rsidRPr="00926CB9" w:rsidRDefault="00007614" w:rsidP="00A92EBB">
            <w:pPr>
              <w:spacing w:after="160" w:line="240" w:lineRule="exact"/>
              <w:jc w:val="center"/>
            </w:pPr>
            <w:r>
              <w:t>111,4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</w:pPr>
            <w:r>
              <w:t>- дотация на сбалансированность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A92EBB" w:rsidP="00A92EBB">
            <w:pPr>
              <w:spacing w:after="160" w:line="240" w:lineRule="exact"/>
              <w:jc w:val="center"/>
            </w:pPr>
            <w:r>
              <w:t>5551,0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007614" w:rsidP="00A92EBB">
            <w:pPr>
              <w:spacing w:after="160" w:line="240" w:lineRule="exact"/>
              <w:jc w:val="center"/>
            </w:pPr>
            <w:r>
              <w:t>2078,2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007614" w:rsidP="00A92EBB">
            <w:pPr>
              <w:spacing w:after="160" w:line="240" w:lineRule="exact"/>
              <w:jc w:val="center"/>
            </w:pPr>
            <w:r>
              <w:t>2078,2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A92EBB" w:rsidP="00A92EBB">
            <w:pPr>
              <w:spacing w:after="160" w:line="240" w:lineRule="exact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007614" w:rsidP="00A92EBB">
            <w:pPr>
              <w:spacing w:after="160" w:line="240" w:lineRule="exact"/>
              <w:jc w:val="center"/>
            </w:pPr>
            <w:r>
              <w:t>37,4</w:t>
            </w:r>
          </w:p>
        </w:tc>
      </w:tr>
      <w:tr w:rsidR="00A92EBB" w:rsidRPr="00926CB9" w:rsidTr="000608DD">
        <w:trPr>
          <w:trHeight w:val="327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>- субвенции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center"/>
            </w:pPr>
            <w:r w:rsidRPr="00A13381">
              <w:t>65935</w:t>
            </w:r>
            <w:r>
              <w:t>,</w:t>
            </w:r>
            <w:r w:rsidRPr="00A13381"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63615,3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63282,9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95,9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>- субсидии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center"/>
            </w:pPr>
            <w:r w:rsidRPr="00A13381">
              <w:t>7500</w:t>
            </w:r>
            <w:r>
              <w:t>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19749,7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19697,0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262,6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 xml:space="preserve">Иные межбюджетные трансферты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center"/>
            </w:pPr>
            <w:r w:rsidRPr="00A13381">
              <w:t>4849</w:t>
            </w:r>
            <w:r>
              <w:t>,</w:t>
            </w:r>
            <w:r w:rsidRPr="00A13381"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5382,3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5382,3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111,0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  <w:rPr>
                <w:b/>
              </w:rPr>
            </w:pPr>
            <w:r w:rsidRPr="00926CB9">
              <w:rPr>
                <w:b/>
              </w:rPr>
              <w:t>ИТОГО ДОХОДОВ: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center"/>
              <w:rPr>
                <w:b/>
              </w:rPr>
            </w:pPr>
            <w:r w:rsidRPr="00A13381">
              <w:rPr>
                <w:b/>
              </w:rPr>
              <w:t>149025</w:t>
            </w:r>
            <w:r>
              <w:rPr>
                <w:b/>
              </w:rPr>
              <w:t>,</w:t>
            </w:r>
            <w:r w:rsidRPr="00A13381">
              <w:rPr>
                <w:b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  <w:rPr>
                <w:b/>
              </w:rPr>
            </w:pPr>
            <w:r>
              <w:rPr>
                <w:b/>
              </w:rPr>
              <w:t>180520,8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  <w:rPr>
                <w:b/>
              </w:rPr>
            </w:pPr>
            <w:r>
              <w:rPr>
                <w:b/>
              </w:rPr>
              <w:t>185021,5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  <w:rPr>
                <w:b/>
              </w:rPr>
            </w:pPr>
            <w:r>
              <w:rPr>
                <w:b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  <w:rPr>
                <w:b/>
              </w:rPr>
            </w:pPr>
            <w:r>
              <w:rPr>
                <w:b/>
              </w:rPr>
              <w:t>124,2</w:t>
            </w:r>
          </w:p>
        </w:tc>
      </w:tr>
    </w:tbl>
    <w:p w:rsidR="0034282A" w:rsidRPr="00926CB9" w:rsidRDefault="0034282A" w:rsidP="0034282A">
      <w:pPr>
        <w:ind w:firstLine="709"/>
        <w:jc w:val="both"/>
        <w:rPr>
          <w:b/>
        </w:rPr>
      </w:pPr>
    </w:p>
    <w:p w:rsidR="0034282A" w:rsidRPr="00926CB9" w:rsidRDefault="0034282A" w:rsidP="0034282A">
      <w:pPr>
        <w:spacing w:line="360" w:lineRule="auto"/>
        <w:jc w:val="both"/>
      </w:pPr>
      <w:r w:rsidRPr="00926CB9">
        <w:t xml:space="preserve">       </w:t>
      </w:r>
      <w:r w:rsidRPr="00926CB9">
        <w:rPr>
          <w:position w:val="2"/>
        </w:rPr>
        <w:t xml:space="preserve">Проанализировав исполнение </w:t>
      </w:r>
      <w:r w:rsidR="00866C84" w:rsidRPr="00926CB9">
        <w:rPr>
          <w:position w:val="2"/>
        </w:rPr>
        <w:t>районного</w:t>
      </w:r>
      <w:r w:rsidRPr="00926CB9">
        <w:rPr>
          <w:position w:val="2"/>
        </w:rPr>
        <w:t xml:space="preserve"> бюджета Кадошкинского муниципал</w:t>
      </w:r>
      <w:r w:rsidR="00EB0AFA">
        <w:rPr>
          <w:position w:val="2"/>
        </w:rPr>
        <w:t>ьного района по доходам за 202</w:t>
      </w:r>
      <w:r w:rsidR="00007614">
        <w:rPr>
          <w:position w:val="2"/>
        </w:rPr>
        <w:t>3</w:t>
      </w:r>
      <w:r w:rsidRPr="00926CB9">
        <w:rPr>
          <w:position w:val="2"/>
        </w:rPr>
        <w:t xml:space="preserve"> год, отмечено, что в целом план поступлений доходов выполнен на </w:t>
      </w:r>
      <w:r w:rsidR="00007614">
        <w:rPr>
          <w:position w:val="2"/>
        </w:rPr>
        <w:t>124,2</w:t>
      </w:r>
      <w:r w:rsidRPr="00926CB9">
        <w:rPr>
          <w:position w:val="2"/>
        </w:rPr>
        <w:t xml:space="preserve"> %, к годовым бюджетным назначениям,  </w:t>
      </w:r>
    </w:p>
    <w:p w:rsidR="00C40CB3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lastRenderedPageBreak/>
        <w:t xml:space="preserve">     - по коду бюджетной классификации 101 «налог на доходы физических лиц» выполнение составило </w:t>
      </w:r>
      <w:r w:rsidR="00007614">
        <w:rPr>
          <w:position w:val="2"/>
        </w:rPr>
        <w:t>116,0</w:t>
      </w:r>
      <w:r w:rsidRPr="00926CB9">
        <w:rPr>
          <w:position w:val="2"/>
        </w:rPr>
        <w:t xml:space="preserve"> %</w:t>
      </w:r>
      <w:r w:rsidR="00C40CB3">
        <w:rPr>
          <w:position w:val="2"/>
        </w:rPr>
        <w:t>;</w:t>
      </w:r>
    </w:p>
    <w:p w:rsidR="0034282A" w:rsidRPr="00926CB9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- по коду бюджетной классификации 103 «акцизы по подакцизным товарам (ГСМ)» выполнение составило </w:t>
      </w:r>
      <w:r w:rsidR="00007614">
        <w:rPr>
          <w:position w:val="2"/>
        </w:rPr>
        <w:t>116,0</w:t>
      </w:r>
      <w:r w:rsidRPr="00926CB9">
        <w:rPr>
          <w:position w:val="2"/>
        </w:rPr>
        <w:t xml:space="preserve"> %;</w:t>
      </w:r>
    </w:p>
    <w:p w:rsidR="0034282A" w:rsidRPr="00926CB9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 - по коду бюджетной классификации 105 «единый совокупный доход» выполнение составило </w:t>
      </w:r>
      <w:r w:rsidR="00007614">
        <w:rPr>
          <w:position w:val="2"/>
        </w:rPr>
        <w:t>96,6</w:t>
      </w:r>
      <w:r w:rsidR="00EB0AFA">
        <w:rPr>
          <w:position w:val="2"/>
        </w:rPr>
        <w:t xml:space="preserve"> %</w:t>
      </w:r>
      <w:r w:rsidR="00007614">
        <w:rPr>
          <w:position w:val="2"/>
        </w:rPr>
        <w:t xml:space="preserve"> (не выполнен план по н</w:t>
      </w:r>
      <w:r w:rsidR="00007614" w:rsidRPr="00007614">
        <w:rPr>
          <w:position w:val="2"/>
        </w:rPr>
        <w:t>алог</w:t>
      </w:r>
      <w:r w:rsidR="00007614">
        <w:rPr>
          <w:position w:val="2"/>
        </w:rPr>
        <w:t>у</w:t>
      </w:r>
      <w:r w:rsidR="00007614" w:rsidRPr="00007614">
        <w:rPr>
          <w:position w:val="2"/>
        </w:rPr>
        <w:t>, взимаемый в связи с применением патентной системы налогообложения</w:t>
      </w:r>
      <w:r w:rsidR="00007614">
        <w:rPr>
          <w:position w:val="2"/>
        </w:rPr>
        <w:t>)</w:t>
      </w:r>
      <w:r w:rsidRPr="00926CB9">
        <w:rPr>
          <w:position w:val="2"/>
        </w:rPr>
        <w:t xml:space="preserve">; </w:t>
      </w:r>
    </w:p>
    <w:p w:rsidR="0034282A" w:rsidRPr="00926CB9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 - по коду бюджетной классификации 108 «госпошлина» выполнение составило </w:t>
      </w:r>
      <w:r w:rsidR="00796358">
        <w:rPr>
          <w:position w:val="2"/>
        </w:rPr>
        <w:t>10</w:t>
      </w:r>
      <w:r w:rsidR="00007614">
        <w:rPr>
          <w:position w:val="2"/>
        </w:rPr>
        <w:t>2,9</w:t>
      </w:r>
      <w:r w:rsidRPr="00926CB9">
        <w:rPr>
          <w:position w:val="2"/>
        </w:rPr>
        <w:t xml:space="preserve"> %;</w:t>
      </w:r>
    </w:p>
    <w:p w:rsidR="00C40CB3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  - по коду бюджетной классификации 111 «доходы от использования имущества» выполнение составило к бюджетному назначению </w:t>
      </w:r>
      <w:r w:rsidR="00007614">
        <w:rPr>
          <w:position w:val="2"/>
        </w:rPr>
        <w:t>103,1</w:t>
      </w:r>
      <w:r w:rsidRPr="00926CB9">
        <w:rPr>
          <w:position w:val="2"/>
        </w:rPr>
        <w:t xml:space="preserve"> %</w:t>
      </w:r>
      <w:r w:rsidR="00C40CB3">
        <w:rPr>
          <w:position w:val="2"/>
        </w:rPr>
        <w:t>;</w:t>
      </w:r>
    </w:p>
    <w:p w:rsidR="0034282A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  - по коду бюджетной классификации</w:t>
      </w:r>
      <w:r w:rsidR="00E14863" w:rsidRPr="00926CB9">
        <w:rPr>
          <w:position w:val="2"/>
        </w:rPr>
        <w:t xml:space="preserve"> 112 «платежи при пользовании природными ресурсами» выполнение составило к бюджетному назначению </w:t>
      </w:r>
      <w:r w:rsidR="008A3FB9">
        <w:rPr>
          <w:position w:val="2"/>
        </w:rPr>
        <w:t>1</w:t>
      </w:r>
      <w:r w:rsidR="00007614">
        <w:rPr>
          <w:position w:val="2"/>
        </w:rPr>
        <w:t>94,5</w:t>
      </w:r>
      <w:r w:rsidR="00E14863" w:rsidRPr="00926CB9">
        <w:rPr>
          <w:position w:val="2"/>
        </w:rPr>
        <w:t xml:space="preserve"> %.</w:t>
      </w:r>
    </w:p>
    <w:p w:rsidR="00796358" w:rsidRPr="00926CB9" w:rsidRDefault="00796358" w:rsidP="00796358">
      <w:pPr>
        <w:spacing w:line="360" w:lineRule="auto"/>
        <w:ind w:firstLine="708"/>
        <w:jc w:val="both"/>
        <w:rPr>
          <w:position w:val="2"/>
        </w:rPr>
      </w:pPr>
      <w:r w:rsidRPr="00926CB9">
        <w:rPr>
          <w:position w:val="2"/>
        </w:rPr>
        <w:t>- по коду бюджетной классификации 11</w:t>
      </w:r>
      <w:r>
        <w:rPr>
          <w:position w:val="2"/>
        </w:rPr>
        <w:t>4</w:t>
      </w:r>
      <w:r w:rsidRPr="00926CB9">
        <w:rPr>
          <w:position w:val="2"/>
        </w:rPr>
        <w:t xml:space="preserve"> «</w:t>
      </w:r>
      <w:r>
        <w:rPr>
          <w:position w:val="2"/>
        </w:rPr>
        <w:t>доходы от продажи материальных и нематериальных активов</w:t>
      </w:r>
      <w:r w:rsidRPr="00926CB9">
        <w:rPr>
          <w:position w:val="2"/>
        </w:rPr>
        <w:t xml:space="preserve">» выполнение составило к бюджетному назначению </w:t>
      </w:r>
      <w:r w:rsidR="00007614">
        <w:rPr>
          <w:position w:val="2"/>
        </w:rPr>
        <w:t>64,0</w:t>
      </w:r>
      <w:r w:rsidRPr="00926CB9">
        <w:rPr>
          <w:position w:val="2"/>
        </w:rPr>
        <w:t xml:space="preserve"> %.</w:t>
      </w:r>
    </w:p>
    <w:p w:rsidR="00E14863" w:rsidRPr="00926CB9" w:rsidRDefault="00E14863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ab/>
        <w:t>- по коду бюджетной классификации 11</w:t>
      </w:r>
      <w:r w:rsidR="008E0AE7">
        <w:rPr>
          <w:position w:val="2"/>
        </w:rPr>
        <w:t>6</w:t>
      </w:r>
      <w:r w:rsidRPr="00926CB9">
        <w:rPr>
          <w:position w:val="2"/>
        </w:rPr>
        <w:t xml:space="preserve"> </w:t>
      </w:r>
      <w:r w:rsidR="008E0AE7">
        <w:rPr>
          <w:position w:val="2"/>
        </w:rPr>
        <w:t xml:space="preserve">«штрафы» - </w:t>
      </w:r>
      <w:r w:rsidR="00007614">
        <w:rPr>
          <w:position w:val="2"/>
        </w:rPr>
        <w:t>141,9</w:t>
      </w:r>
      <w:r w:rsidR="008E0AE7">
        <w:rPr>
          <w:position w:val="2"/>
        </w:rPr>
        <w:t xml:space="preserve"> %</w:t>
      </w:r>
    </w:p>
    <w:p w:rsidR="0034282A" w:rsidRPr="00926CB9" w:rsidRDefault="00E14863" w:rsidP="00926CB9">
      <w:pPr>
        <w:spacing w:line="360" w:lineRule="auto"/>
        <w:jc w:val="both"/>
      </w:pPr>
      <w:r w:rsidRPr="00926CB9">
        <w:rPr>
          <w:position w:val="2"/>
        </w:rPr>
        <w:tab/>
      </w:r>
      <w:r w:rsidRPr="00926CB9">
        <w:rPr>
          <w:b/>
        </w:rPr>
        <w:t>И</w:t>
      </w:r>
      <w:r w:rsidR="0034282A" w:rsidRPr="00926CB9">
        <w:rPr>
          <w:b/>
        </w:rPr>
        <w:t xml:space="preserve">сполнение бюджета </w:t>
      </w:r>
      <w:proofErr w:type="spellStart"/>
      <w:r w:rsidR="0034282A" w:rsidRPr="00926CB9">
        <w:rPr>
          <w:b/>
        </w:rPr>
        <w:t>Кадошкинск</w:t>
      </w:r>
      <w:r w:rsidR="008E0AE7">
        <w:rPr>
          <w:b/>
        </w:rPr>
        <w:t>ого</w:t>
      </w:r>
      <w:proofErr w:type="spellEnd"/>
      <w:r w:rsidR="008E0AE7">
        <w:rPr>
          <w:b/>
        </w:rPr>
        <w:t xml:space="preserve"> муниципального района за 202</w:t>
      </w:r>
      <w:r w:rsidR="000608DD">
        <w:rPr>
          <w:b/>
        </w:rPr>
        <w:t>3</w:t>
      </w:r>
      <w:r w:rsidR="0034282A" w:rsidRPr="00926CB9">
        <w:rPr>
          <w:b/>
        </w:rPr>
        <w:t xml:space="preserve"> год</w:t>
      </w:r>
      <w:r w:rsidRPr="00926CB9">
        <w:rPr>
          <w:b/>
        </w:rPr>
        <w:t xml:space="preserve"> по расходам</w:t>
      </w:r>
      <w:r w:rsidR="0034282A" w:rsidRPr="00926CB9">
        <w:t xml:space="preserve">                                                                                                   </w:t>
      </w:r>
      <w:r w:rsidR="0034282A" w:rsidRPr="00926CB9">
        <w:rPr>
          <w:b/>
        </w:rPr>
        <w:t xml:space="preserve">                                                                                                                 </w:t>
      </w:r>
    </w:p>
    <w:p w:rsidR="0034282A" w:rsidRPr="00926CB9" w:rsidRDefault="0034282A" w:rsidP="000608DD">
      <w:pPr>
        <w:spacing w:line="360" w:lineRule="auto"/>
        <w:ind w:firstLine="709"/>
        <w:jc w:val="right"/>
      </w:pPr>
      <w:r w:rsidRPr="00926CB9">
        <w:t xml:space="preserve">                                                                                                          </w:t>
      </w:r>
      <w:r w:rsidR="00796358"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066"/>
        <w:gridCol w:w="2045"/>
        <w:gridCol w:w="2028"/>
      </w:tblGrid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jc w:val="center"/>
              <w:outlineLvl w:val="0"/>
              <w:rPr>
                <w:b/>
              </w:rPr>
            </w:pPr>
          </w:p>
          <w:p w:rsidR="0034282A" w:rsidRPr="00926CB9" w:rsidRDefault="0034282A" w:rsidP="001F575B">
            <w:pPr>
              <w:spacing w:after="160" w:line="240" w:lineRule="exact"/>
              <w:jc w:val="center"/>
              <w:outlineLvl w:val="0"/>
              <w:rPr>
                <w:b/>
              </w:rPr>
            </w:pPr>
            <w:r w:rsidRPr="00926CB9">
              <w:rPr>
                <w:b/>
              </w:rPr>
              <w:t>Раздел</w:t>
            </w:r>
          </w:p>
        </w:tc>
        <w:tc>
          <w:tcPr>
            <w:tcW w:w="2066" w:type="dxa"/>
          </w:tcPr>
          <w:p w:rsidR="0034282A" w:rsidRPr="00926CB9" w:rsidRDefault="008E0AE7" w:rsidP="000608DD">
            <w:pPr>
              <w:spacing w:after="160" w:line="240" w:lineRule="exact"/>
              <w:jc w:val="both"/>
              <w:outlineLvl w:val="0"/>
              <w:rPr>
                <w:b/>
              </w:rPr>
            </w:pPr>
            <w:r>
              <w:rPr>
                <w:b/>
              </w:rPr>
              <w:t>Утверждено в бюджете на 202</w:t>
            </w:r>
            <w:r w:rsidR="000608DD">
              <w:rPr>
                <w:b/>
              </w:rPr>
              <w:t>3</w:t>
            </w:r>
            <w:r w:rsidR="0034282A" w:rsidRPr="00926CB9">
              <w:rPr>
                <w:b/>
              </w:rPr>
              <w:t xml:space="preserve"> год</w:t>
            </w:r>
          </w:p>
        </w:tc>
        <w:tc>
          <w:tcPr>
            <w:tcW w:w="2045" w:type="dxa"/>
          </w:tcPr>
          <w:p w:rsidR="0034282A" w:rsidRPr="00926CB9" w:rsidRDefault="008E0AE7" w:rsidP="000608DD">
            <w:pPr>
              <w:spacing w:after="160" w:line="240" w:lineRule="exact"/>
              <w:jc w:val="both"/>
              <w:outlineLvl w:val="0"/>
              <w:rPr>
                <w:b/>
              </w:rPr>
            </w:pPr>
            <w:r>
              <w:rPr>
                <w:b/>
              </w:rPr>
              <w:t>Исполнено в бюджете в 202</w:t>
            </w:r>
            <w:r w:rsidR="000608DD">
              <w:rPr>
                <w:b/>
              </w:rPr>
              <w:t>3</w:t>
            </w:r>
            <w:r w:rsidR="0034282A" w:rsidRPr="00926CB9">
              <w:rPr>
                <w:b/>
              </w:rPr>
              <w:t xml:space="preserve"> году</w:t>
            </w:r>
          </w:p>
        </w:tc>
        <w:tc>
          <w:tcPr>
            <w:tcW w:w="2028" w:type="dxa"/>
          </w:tcPr>
          <w:p w:rsidR="0034282A" w:rsidRPr="00926CB9" w:rsidRDefault="0034282A" w:rsidP="001F575B">
            <w:pPr>
              <w:spacing w:after="160" w:line="240" w:lineRule="exact"/>
              <w:jc w:val="both"/>
              <w:outlineLvl w:val="0"/>
              <w:rPr>
                <w:b/>
              </w:rPr>
            </w:pPr>
          </w:p>
          <w:p w:rsidR="0034282A" w:rsidRPr="00926CB9" w:rsidRDefault="0034282A" w:rsidP="001F575B">
            <w:pPr>
              <w:spacing w:after="160" w:line="240" w:lineRule="exact"/>
              <w:jc w:val="both"/>
              <w:outlineLvl w:val="0"/>
              <w:rPr>
                <w:b/>
              </w:rPr>
            </w:pPr>
            <w:r w:rsidRPr="00926CB9">
              <w:rPr>
                <w:b/>
              </w:rPr>
              <w:t>% исполнения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01.«Общегосударственные вопросы»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40619,0</w:t>
            </w:r>
          </w:p>
        </w:tc>
        <w:tc>
          <w:tcPr>
            <w:tcW w:w="2045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39215,8</w:t>
            </w:r>
          </w:p>
        </w:tc>
        <w:tc>
          <w:tcPr>
            <w:tcW w:w="2028" w:type="dxa"/>
          </w:tcPr>
          <w:p w:rsidR="0034282A" w:rsidRPr="00926CB9" w:rsidRDefault="000608DD" w:rsidP="008A3FB9">
            <w:pPr>
              <w:spacing w:after="160" w:line="240" w:lineRule="exact"/>
              <w:jc w:val="center"/>
              <w:outlineLvl w:val="0"/>
            </w:pPr>
            <w:r>
              <w:t>96,5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03.«Национальная безопасность и правоохранительная деятельность»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2750,9</w:t>
            </w:r>
          </w:p>
        </w:tc>
        <w:tc>
          <w:tcPr>
            <w:tcW w:w="2045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2644,3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96,1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04.«Национальная экономика»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15474,0</w:t>
            </w:r>
          </w:p>
        </w:tc>
        <w:tc>
          <w:tcPr>
            <w:tcW w:w="2045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15382,6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99,4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05.«Жилищно-коммунальное хозяйство»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5010,5</w:t>
            </w:r>
          </w:p>
        </w:tc>
        <w:tc>
          <w:tcPr>
            <w:tcW w:w="2045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5004,5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99,9</w:t>
            </w:r>
          </w:p>
        </w:tc>
      </w:tr>
      <w:tr w:rsidR="000608DD" w:rsidRPr="00926CB9" w:rsidTr="00926CB9">
        <w:tc>
          <w:tcPr>
            <w:tcW w:w="4219" w:type="dxa"/>
          </w:tcPr>
          <w:p w:rsidR="000608DD" w:rsidRPr="00926CB9" w:rsidRDefault="000608DD" w:rsidP="001F575B">
            <w:pPr>
              <w:spacing w:after="160" w:line="240" w:lineRule="exact"/>
              <w:outlineLvl w:val="0"/>
            </w:pPr>
            <w:r>
              <w:t>06.»Охрана окружающей среды»</w:t>
            </w:r>
          </w:p>
        </w:tc>
        <w:tc>
          <w:tcPr>
            <w:tcW w:w="2066" w:type="dxa"/>
          </w:tcPr>
          <w:p w:rsidR="000608DD" w:rsidRDefault="000608DD" w:rsidP="001F575B">
            <w:pPr>
              <w:spacing w:after="160" w:line="240" w:lineRule="exact"/>
              <w:jc w:val="center"/>
              <w:outlineLvl w:val="0"/>
            </w:pPr>
            <w:r>
              <w:t>800,0</w:t>
            </w:r>
          </w:p>
        </w:tc>
        <w:tc>
          <w:tcPr>
            <w:tcW w:w="2045" w:type="dxa"/>
          </w:tcPr>
          <w:p w:rsidR="000608DD" w:rsidRDefault="000608DD" w:rsidP="001F575B">
            <w:pPr>
              <w:spacing w:after="160" w:line="240" w:lineRule="exact"/>
              <w:jc w:val="center"/>
              <w:outlineLvl w:val="0"/>
            </w:pPr>
            <w:r>
              <w:t>-</w:t>
            </w:r>
          </w:p>
        </w:tc>
        <w:tc>
          <w:tcPr>
            <w:tcW w:w="2028" w:type="dxa"/>
          </w:tcPr>
          <w:p w:rsidR="000608DD" w:rsidRDefault="000608DD" w:rsidP="001F575B">
            <w:pPr>
              <w:spacing w:after="160" w:line="240" w:lineRule="exact"/>
              <w:jc w:val="center"/>
              <w:outlineLvl w:val="0"/>
            </w:pPr>
            <w:r>
              <w:t>0,0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07. «Образование»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90689,2</w:t>
            </w:r>
          </w:p>
        </w:tc>
        <w:tc>
          <w:tcPr>
            <w:tcW w:w="2045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90350,8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99,6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E74CD1" w:rsidP="001F575B">
            <w:pPr>
              <w:spacing w:after="160" w:line="240" w:lineRule="exact"/>
              <w:outlineLvl w:val="0"/>
            </w:pPr>
            <w:r>
              <w:t>08. «Культура и кинема</w:t>
            </w:r>
            <w:r w:rsidR="0034282A" w:rsidRPr="00926CB9">
              <w:t>тография»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13809,3</w:t>
            </w:r>
          </w:p>
        </w:tc>
        <w:tc>
          <w:tcPr>
            <w:tcW w:w="2045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13739,2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99,5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10.«Социальная политика»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7225,8</w:t>
            </w:r>
          </w:p>
        </w:tc>
        <w:tc>
          <w:tcPr>
            <w:tcW w:w="2045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6897,0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95,4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11.«Физкультура и спорт»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61,8</w:t>
            </w:r>
          </w:p>
        </w:tc>
        <w:tc>
          <w:tcPr>
            <w:tcW w:w="2045" w:type="dxa"/>
          </w:tcPr>
          <w:p w:rsidR="0034282A" w:rsidRPr="00926CB9" w:rsidRDefault="000608DD" w:rsidP="002D5674">
            <w:pPr>
              <w:spacing w:after="160" w:line="240" w:lineRule="exact"/>
              <w:jc w:val="center"/>
              <w:outlineLvl w:val="0"/>
            </w:pPr>
            <w:r>
              <w:t>61,8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100,0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12.«Средства массовой информации»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1700,0</w:t>
            </w:r>
          </w:p>
        </w:tc>
        <w:tc>
          <w:tcPr>
            <w:tcW w:w="2045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1700,0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100,0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13.«Обслуживание государственного и муниципального долга»</w:t>
            </w:r>
          </w:p>
        </w:tc>
        <w:tc>
          <w:tcPr>
            <w:tcW w:w="2066" w:type="dxa"/>
          </w:tcPr>
          <w:p w:rsidR="0034282A" w:rsidRPr="00926CB9" w:rsidRDefault="000608DD" w:rsidP="00344BF1">
            <w:pPr>
              <w:spacing w:after="160" w:line="240" w:lineRule="exact"/>
              <w:jc w:val="center"/>
              <w:outlineLvl w:val="0"/>
            </w:pPr>
            <w:r>
              <w:t>36,0</w:t>
            </w:r>
          </w:p>
        </w:tc>
        <w:tc>
          <w:tcPr>
            <w:tcW w:w="2045" w:type="dxa"/>
          </w:tcPr>
          <w:p w:rsidR="0034282A" w:rsidRPr="00926CB9" w:rsidRDefault="000608DD" w:rsidP="00344BF1">
            <w:pPr>
              <w:spacing w:after="160" w:line="240" w:lineRule="exact"/>
              <w:jc w:val="center"/>
              <w:outlineLvl w:val="0"/>
            </w:pPr>
            <w:r>
              <w:t>33,2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92,3</w:t>
            </w:r>
          </w:p>
        </w:tc>
      </w:tr>
      <w:tr w:rsidR="00796358" w:rsidRPr="00926CB9" w:rsidTr="00926CB9">
        <w:tc>
          <w:tcPr>
            <w:tcW w:w="4219" w:type="dxa"/>
          </w:tcPr>
          <w:p w:rsidR="00796358" w:rsidRPr="00926CB9" w:rsidRDefault="00796358" w:rsidP="001F575B">
            <w:pPr>
              <w:spacing w:after="160" w:line="240" w:lineRule="exact"/>
              <w:outlineLvl w:val="0"/>
            </w:pPr>
            <w:r>
              <w:t>14. Межбюджетные трансферты</w:t>
            </w:r>
          </w:p>
        </w:tc>
        <w:tc>
          <w:tcPr>
            <w:tcW w:w="2066" w:type="dxa"/>
          </w:tcPr>
          <w:p w:rsidR="00796358" w:rsidRDefault="000608DD" w:rsidP="00344BF1">
            <w:pPr>
              <w:spacing w:after="160" w:line="240" w:lineRule="exact"/>
              <w:jc w:val="center"/>
              <w:outlineLvl w:val="0"/>
            </w:pPr>
            <w:r>
              <w:t>3568,6</w:t>
            </w:r>
          </w:p>
        </w:tc>
        <w:tc>
          <w:tcPr>
            <w:tcW w:w="2045" w:type="dxa"/>
          </w:tcPr>
          <w:p w:rsidR="00796358" w:rsidRDefault="000608DD" w:rsidP="00344BF1">
            <w:pPr>
              <w:spacing w:after="160" w:line="240" w:lineRule="exact"/>
              <w:jc w:val="center"/>
              <w:outlineLvl w:val="0"/>
            </w:pPr>
            <w:r>
              <w:t>3568,6</w:t>
            </w:r>
          </w:p>
        </w:tc>
        <w:tc>
          <w:tcPr>
            <w:tcW w:w="2028" w:type="dxa"/>
          </w:tcPr>
          <w:p w:rsidR="00796358" w:rsidRDefault="000608DD" w:rsidP="001F575B">
            <w:pPr>
              <w:spacing w:after="160" w:line="240" w:lineRule="exact"/>
              <w:jc w:val="center"/>
              <w:outlineLvl w:val="0"/>
            </w:pPr>
            <w:r>
              <w:t>100,0</w:t>
            </w:r>
          </w:p>
        </w:tc>
      </w:tr>
      <w:tr w:rsidR="00796358" w:rsidRPr="00926CB9" w:rsidTr="00926CB9">
        <w:tc>
          <w:tcPr>
            <w:tcW w:w="4219" w:type="dxa"/>
          </w:tcPr>
          <w:p w:rsidR="00796358" w:rsidRPr="00796358" w:rsidRDefault="00796358" w:rsidP="001F575B">
            <w:pPr>
              <w:spacing w:after="160" w:line="240" w:lineRule="exact"/>
              <w:outlineLvl w:val="0"/>
              <w:rPr>
                <w:b/>
              </w:rPr>
            </w:pPr>
            <w:r w:rsidRPr="00796358">
              <w:rPr>
                <w:b/>
              </w:rPr>
              <w:t>ИТОГО РАСХОДОВ</w:t>
            </w:r>
            <w:r>
              <w:rPr>
                <w:b/>
              </w:rPr>
              <w:t>:</w:t>
            </w:r>
          </w:p>
        </w:tc>
        <w:tc>
          <w:tcPr>
            <w:tcW w:w="2066" w:type="dxa"/>
          </w:tcPr>
          <w:p w:rsidR="00796358" w:rsidRPr="000037E6" w:rsidRDefault="000608DD" w:rsidP="00344BF1">
            <w:pPr>
              <w:spacing w:after="160" w:line="240" w:lineRule="exact"/>
              <w:jc w:val="center"/>
              <w:outlineLvl w:val="0"/>
              <w:rPr>
                <w:b/>
              </w:rPr>
            </w:pPr>
            <w:r>
              <w:rPr>
                <w:b/>
              </w:rPr>
              <w:t>181745,1</w:t>
            </w:r>
          </w:p>
        </w:tc>
        <w:tc>
          <w:tcPr>
            <w:tcW w:w="2045" w:type="dxa"/>
          </w:tcPr>
          <w:p w:rsidR="00796358" w:rsidRPr="000037E6" w:rsidRDefault="000608DD" w:rsidP="00344BF1">
            <w:pPr>
              <w:spacing w:after="160" w:line="240" w:lineRule="exact"/>
              <w:jc w:val="center"/>
              <w:outlineLvl w:val="0"/>
              <w:rPr>
                <w:b/>
              </w:rPr>
            </w:pPr>
            <w:r>
              <w:rPr>
                <w:b/>
              </w:rPr>
              <w:t>178597,9</w:t>
            </w:r>
          </w:p>
        </w:tc>
        <w:tc>
          <w:tcPr>
            <w:tcW w:w="2028" w:type="dxa"/>
          </w:tcPr>
          <w:p w:rsidR="00796358" w:rsidRPr="000037E6" w:rsidRDefault="000608DD" w:rsidP="001F575B">
            <w:pPr>
              <w:spacing w:after="160" w:line="240" w:lineRule="exact"/>
              <w:jc w:val="center"/>
              <w:outlineLvl w:val="0"/>
              <w:rPr>
                <w:b/>
              </w:rPr>
            </w:pPr>
            <w:r>
              <w:rPr>
                <w:b/>
              </w:rPr>
              <w:t>98,3</w:t>
            </w:r>
          </w:p>
        </w:tc>
      </w:tr>
    </w:tbl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</w:p>
    <w:p w:rsidR="000037E6" w:rsidRDefault="000037E6" w:rsidP="0034282A">
      <w:pPr>
        <w:spacing w:line="360" w:lineRule="auto"/>
        <w:ind w:firstLine="709"/>
        <w:jc w:val="center"/>
        <w:outlineLvl w:val="0"/>
        <w:rPr>
          <w:b/>
        </w:rPr>
      </w:pPr>
    </w:p>
    <w:p w:rsidR="000037E6" w:rsidRDefault="000037E6" w:rsidP="0034282A">
      <w:pPr>
        <w:spacing w:line="360" w:lineRule="auto"/>
        <w:ind w:firstLine="709"/>
        <w:jc w:val="center"/>
        <w:outlineLvl w:val="0"/>
        <w:rPr>
          <w:b/>
        </w:rPr>
      </w:pP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926CB9">
        <w:rPr>
          <w:b/>
        </w:rPr>
        <w:lastRenderedPageBreak/>
        <w:t xml:space="preserve">Расходы </w:t>
      </w:r>
      <w:r w:rsidR="002D5674">
        <w:rPr>
          <w:b/>
        </w:rPr>
        <w:t>бюджета</w:t>
      </w:r>
    </w:p>
    <w:p w:rsidR="0034282A" w:rsidRPr="00926CB9" w:rsidRDefault="0034282A" w:rsidP="002D5674">
      <w:pPr>
        <w:spacing w:line="360" w:lineRule="auto"/>
        <w:ind w:firstLine="709"/>
        <w:jc w:val="center"/>
        <w:outlineLvl w:val="0"/>
        <w:rPr>
          <w:b/>
        </w:rPr>
      </w:pPr>
      <w:r w:rsidRPr="00926CB9">
        <w:t xml:space="preserve">  </w:t>
      </w:r>
      <w:r w:rsidRPr="00926CB9">
        <w:rPr>
          <w:b/>
        </w:rPr>
        <w:t>Общегосударственные  вопросы</w:t>
      </w:r>
    </w:p>
    <w:p w:rsidR="0034282A" w:rsidRDefault="0034282A" w:rsidP="0034282A">
      <w:pPr>
        <w:spacing w:line="360" w:lineRule="auto"/>
        <w:ind w:firstLine="709"/>
        <w:jc w:val="both"/>
      </w:pPr>
      <w:r w:rsidRPr="00926CB9">
        <w:t xml:space="preserve">По разделу «Общегосударственные вопросы» предусмотрено    бюджетных ассигнований в сумме </w:t>
      </w:r>
      <w:r w:rsidR="00FD2C20">
        <w:t>40,6</w:t>
      </w:r>
      <w:r w:rsidR="00344BF1" w:rsidRPr="00926CB9">
        <w:t xml:space="preserve"> млн.</w:t>
      </w:r>
      <w:r w:rsidRPr="00926CB9">
        <w:t xml:space="preserve">  руб., исполнено </w:t>
      </w:r>
      <w:r w:rsidR="00FD2C20">
        <w:t>39,2</w:t>
      </w:r>
      <w:r w:rsidR="00344BF1" w:rsidRPr="00926CB9">
        <w:t xml:space="preserve"> млн.</w:t>
      </w:r>
      <w:r w:rsidRPr="00926CB9">
        <w:t xml:space="preserve"> руб., или на </w:t>
      </w:r>
      <w:r w:rsidR="00FD2C20">
        <w:t>96,5</w:t>
      </w:r>
      <w:r w:rsidRPr="00926CB9">
        <w:t xml:space="preserve"> % от утвер</w:t>
      </w:r>
      <w:r w:rsidR="002D5674">
        <w:t xml:space="preserve">жденных   бюджетных назначений, в том числе на расходы на оплату труда – </w:t>
      </w:r>
      <w:r w:rsidR="00FD2C20">
        <w:t>31,4</w:t>
      </w:r>
      <w:r w:rsidR="002D5674">
        <w:t xml:space="preserve"> млн. руб., при плане – </w:t>
      </w:r>
      <w:r w:rsidR="00FD2C20">
        <w:t>32,2</w:t>
      </w:r>
      <w:r w:rsidR="002D5674">
        <w:t xml:space="preserve"> млн.</w:t>
      </w:r>
      <w:r w:rsidR="00FD2C20">
        <w:t xml:space="preserve"> </w:t>
      </w:r>
      <w:r w:rsidR="002D5674">
        <w:t xml:space="preserve">руб. </w:t>
      </w:r>
      <w:r w:rsidRPr="00926CB9">
        <w:t xml:space="preserve">Доля расходов на общегосударственные вопросы в общей   сумме   кассовых расходов составила </w:t>
      </w:r>
      <w:r w:rsidR="00FD2C20">
        <w:t>21,9</w:t>
      </w:r>
      <w:r w:rsidRPr="00926CB9">
        <w:t xml:space="preserve"> %. </w:t>
      </w:r>
    </w:p>
    <w:p w:rsidR="0034282A" w:rsidRPr="00926CB9" w:rsidRDefault="0034282A" w:rsidP="0034282A">
      <w:pPr>
        <w:spacing w:line="360" w:lineRule="auto"/>
        <w:ind w:firstLine="709"/>
        <w:jc w:val="center"/>
        <w:rPr>
          <w:b/>
        </w:rPr>
      </w:pPr>
      <w:r w:rsidRPr="00926CB9">
        <w:rPr>
          <w:b/>
        </w:rPr>
        <w:t>Национальная безопасность и правоохранительная деятельность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По разделу 03 «Национальная безопасность и правоохранительная деятельность» освоение составило </w:t>
      </w:r>
      <w:r w:rsidR="00FD2C20">
        <w:t>96,1</w:t>
      </w:r>
      <w:r w:rsidRPr="00926CB9">
        <w:t xml:space="preserve"> </w:t>
      </w:r>
      <w:proofErr w:type="gramStart"/>
      <w:r w:rsidRPr="00926CB9">
        <w:t>% ,</w:t>
      </w:r>
      <w:proofErr w:type="gramEnd"/>
      <w:r w:rsidRPr="00926CB9">
        <w:t xml:space="preserve"> при плане </w:t>
      </w:r>
      <w:r w:rsidR="002D5674">
        <w:t>2,</w:t>
      </w:r>
      <w:r w:rsidR="00FD2C20">
        <w:t>75</w:t>
      </w:r>
      <w:r w:rsidR="00344BF1" w:rsidRPr="00926CB9">
        <w:t xml:space="preserve"> </w:t>
      </w:r>
      <w:r w:rsidR="002D5674">
        <w:t>млн</w:t>
      </w:r>
      <w:r w:rsidR="00344BF1" w:rsidRPr="00926CB9">
        <w:t>.</w:t>
      </w:r>
      <w:r w:rsidRPr="00926CB9">
        <w:t xml:space="preserve"> руб.  </w:t>
      </w:r>
      <w:proofErr w:type="gramStart"/>
      <w:r w:rsidRPr="00926CB9">
        <w:t xml:space="preserve">исполнено  </w:t>
      </w:r>
      <w:r w:rsidR="002D5674">
        <w:t>2</w:t>
      </w:r>
      <w:proofErr w:type="gramEnd"/>
      <w:r w:rsidR="002D5674">
        <w:t>,</w:t>
      </w:r>
      <w:r w:rsidR="00FD2C20">
        <w:t>6</w:t>
      </w:r>
      <w:r w:rsidR="00344BF1" w:rsidRPr="00926CB9">
        <w:t xml:space="preserve"> </w:t>
      </w:r>
      <w:r w:rsidR="002D5674">
        <w:t>млн</w:t>
      </w:r>
      <w:r w:rsidR="00344BF1" w:rsidRPr="00926CB9">
        <w:t>.</w:t>
      </w:r>
      <w:r w:rsidRPr="00926CB9">
        <w:t xml:space="preserve"> руб.: 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- на обеспечение деятельности </w:t>
      </w:r>
      <w:proofErr w:type="spellStart"/>
      <w:r w:rsidRPr="00926CB9">
        <w:t>ЗАГСа</w:t>
      </w:r>
      <w:proofErr w:type="spellEnd"/>
      <w:r w:rsidRPr="00926CB9">
        <w:t xml:space="preserve"> предусмотрено    бюджетных ассигнований в сумме </w:t>
      </w:r>
      <w:r w:rsidR="00FD2C20">
        <w:t>719,5</w:t>
      </w:r>
      <w:r w:rsidR="00344BF1" w:rsidRPr="00926CB9">
        <w:t xml:space="preserve"> тыс.</w:t>
      </w:r>
      <w:r w:rsidRPr="00926CB9">
        <w:t xml:space="preserve"> руб., освоено </w:t>
      </w:r>
      <w:r w:rsidR="00FD2C20">
        <w:t>719,5</w:t>
      </w:r>
      <w:r w:rsidR="00344BF1" w:rsidRPr="00926CB9">
        <w:t xml:space="preserve"> тыс.</w:t>
      </w:r>
      <w:r w:rsidRPr="00926CB9">
        <w:t xml:space="preserve"> руб., </w:t>
      </w:r>
      <w:proofErr w:type="gramStart"/>
      <w:r w:rsidRPr="00926CB9">
        <w:t>или  на</w:t>
      </w:r>
      <w:proofErr w:type="gramEnd"/>
      <w:r w:rsidRPr="00926CB9">
        <w:t xml:space="preserve"> 100 %  от утвержденных   бюджетных назначений.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rPr>
          <w:color w:val="000000"/>
        </w:rPr>
        <w:t xml:space="preserve">- на обеспечение </w:t>
      </w:r>
      <w:proofErr w:type="gramStart"/>
      <w:r w:rsidRPr="00926CB9">
        <w:rPr>
          <w:color w:val="000000"/>
        </w:rPr>
        <w:t>деятельности  муниципального</w:t>
      </w:r>
      <w:proofErr w:type="gramEnd"/>
      <w:r w:rsidRPr="00926CB9">
        <w:rPr>
          <w:color w:val="000000"/>
        </w:rPr>
        <w:t xml:space="preserve"> казенного  учреждения "Центр по делам гражданской обороны, чрезвычайным ситуациям и вопросам Единой дежурно-диспетчерской службы  Кадошкинского муниципального района" освоение </w:t>
      </w:r>
      <w:r w:rsidR="007C6698">
        <w:rPr>
          <w:color w:val="000000"/>
        </w:rPr>
        <w:t>–</w:t>
      </w:r>
      <w:r w:rsidRPr="00926CB9">
        <w:rPr>
          <w:color w:val="000000"/>
        </w:rPr>
        <w:t xml:space="preserve"> </w:t>
      </w:r>
      <w:r w:rsidR="00FD2C20">
        <w:rPr>
          <w:color w:val="000000"/>
        </w:rPr>
        <w:t>1912,3</w:t>
      </w:r>
      <w:r w:rsidR="00344BF1" w:rsidRPr="00926CB9">
        <w:rPr>
          <w:color w:val="000000"/>
        </w:rPr>
        <w:t xml:space="preserve"> тыс.</w:t>
      </w:r>
      <w:r w:rsidR="0073259C">
        <w:rPr>
          <w:color w:val="000000"/>
        </w:rPr>
        <w:t xml:space="preserve"> руб</w:t>
      </w:r>
      <w:r w:rsidRPr="00926CB9">
        <w:rPr>
          <w:color w:val="000000"/>
        </w:rPr>
        <w:t xml:space="preserve">. при плане </w:t>
      </w:r>
      <w:r w:rsidR="00FD2C20">
        <w:rPr>
          <w:color w:val="000000"/>
        </w:rPr>
        <w:t>2017,9</w:t>
      </w:r>
      <w:r w:rsidR="00344BF1" w:rsidRPr="00926CB9">
        <w:rPr>
          <w:color w:val="000000"/>
        </w:rPr>
        <w:t xml:space="preserve"> тыс.</w:t>
      </w:r>
      <w:r w:rsidRPr="00926CB9">
        <w:rPr>
          <w:color w:val="000000"/>
        </w:rPr>
        <w:t xml:space="preserve"> руб.</w:t>
      </w: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926CB9">
        <w:rPr>
          <w:b/>
        </w:rPr>
        <w:t>Национальная экономика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По разделу 04 «Национальная </w:t>
      </w:r>
      <w:proofErr w:type="gramStart"/>
      <w:r w:rsidRPr="00926CB9">
        <w:t xml:space="preserve">экономика» </w:t>
      </w:r>
      <w:r w:rsidR="006129AA">
        <w:t xml:space="preserve"> </w:t>
      </w:r>
      <w:r w:rsidRPr="00926CB9">
        <w:t xml:space="preserve"> </w:t>
      </w:r>
      <w:proofErr w:type="gramEnd"/>
      <w:r w:rsidRPr="00926CB9">
        <w:t xml:space="preserve">утверждены расходы  в общей сумме </w:t>
      </w:r>
      <w:r w:rsidR="00FD2C20">
        <w:t>15474,0</w:t>
      </w:r>
      <w:r w:rsidR="00344BF1" w:rsidRPr="00926CB9">
        <w:t xml:space="preserve"> тыс.</w:t>
      </w:r>
      <w:r w:rsidRPr="00926CB9">
        <w:t xml:space="preserve"> руб.,  кассовое исполнение составило </w:t>
      </w:r>
      <w:r w:rsidR="00FD2C20">
        <w:t>15382,6</w:t>
      </w:r>
      <w:r w:rsidR="00344BF1" w:rsidRPr="00926CB9">
        <w:t xml:space="preserve"> тыс.</w:t>
      </w:r>
      <w:r w:rsidRPr="00926CB9">
        <w:t xml:space="preserve"> руб. или  </w:t>
      </w:r>
      <w:r w:rsidR="00FD2C20">
        <w:t>99,4</w:t>
      </w:r>
      <w:r w:rsidRPr="00926CB9">
        <w:t xml:space="preserve"> %   от утвержденных  назначений. </w:t>
      </w:r>
    </w:p>
    <w:p w:rsidR="0034282A" w:rsidRPr="00926CB9" w:rsidRDefault="0034282A" w:rsidP="0034282A">
      <w:pPr>
        <w:spacing w:line="360" w:lineRule="auto"/>
        <w:ind w:firstLine="708"/>
        <w:jc w:val="both"/>
        <w:rPr>
          <w:color w:val="000000"/>
        </w:rPr>
      </w:pPr>
      <w:r w:rsidRPr="00926CB9">
        <w:t xml:space="preserve">Не освоены   </w:t>
      </w:r>
      <w:r w:rsidRPr="00926CB9">
        <w:rPr>
          <w:color w:val="000000"/>
        </w:rPr>
        <w:t xml:space="preserve">субвенция на реализацию государственных полномочий по предоставлению ежемесячной денежной выплаты молодым специалистам, трудоустроившимся в сельскохозяйственные организации в сумме </w:t>
      </w:r>
      <w:r w:rsidR="00EF41E2">
        <w:rPr>
          <w:color w:val="000000"/>
        </w:rPr>
        <w:t>15,6</w:t>
      </w:r>
      <w:r w:rsidR="00344BF1" w:rsidRPr="00926CB9">
        <w:rPr>
          <w:color w:val="000000"/>
        </w:rPr>
        <w:t xml:space="preserve"> тыс.</w:t>
      </w:r>
      <w:r w:rsidRPr="00926CB9">
        <w:rPr>
          <w:color w:val="000000"/>
        </w:rPr>
        <w:t xml:space="preserve"> рублей, выплате стипендии студентам в сумме </w:t>
      </w:r>
      <w:r w:rsidR="00EF41E2">
        <w:rPr>
          <w:color w:val="000000"/>
        </w:rPr>
        <w:t>20,2</w:t>
      </w:r>
      <w:r w:rsidR="00344BF1" w:rsidRPr="00926CB9">
        <w:rPr>
          <w:color w:val="000000"/>
        </w:rPr>
        <w:t xml:space="preserve"> тыс.</w:t>
      </w:r>
      <w:r w:rsidRPr="00926CB9">
        <w:rPr>
          <w:color w:val="000000"/>
        </w:rPr>
        <w:t xml:space="preserve"> руб.</w:t>
      </w:r>
      <w:r w:rsidR="006129AA">
        <w:rPr>
          <w:color w:val="000000"/>
        </w:rPr>
        <w:t xml:space="preserve"> </w:t>
      </w:r>
      <w:r w:rsidR="0081713D">
        <w:rPr>
          <w:color w:val="000000"/>
        </w:rPr>
        <w:t>Мероприятия</w:t>
      </w:r>
      <w:r w:rsidR="00984C4B">
        <w:rPr>
          <w:color w:val="000000"/>
        </w:rPr>
        <w:t xml:space="preserve"> </w:t>
      </w:r>
      <w:r w:rsidR="00984C4B" w:rsidRPr="00984C4B">
        <w:rPr>
          <w:color w:val="000000"/>
        </w:rPr>
        <w:t>по организации мероприятий при осуществлении деятельности по обращению с животными без владельцев</w:t>
      </w:r>
      <w:r w:rsidR="00984C4B">
        <w:rPr>
          <w:color w:val="000000"/>
        </w:rPr>
        <w:t xml:space="preserve"> в сумме </w:t>
      </w:r>
      <w:r w:rsidR="00EF41E2">
        <w:rPr>
          <w:color w:val="000000"/>
        </w:rPr>
        <w:t>272,6</w:t>
      </w:r>
      <w:r w:rsidR="00984C4B">
        <w:rPr>
          <w:color w:val="000000"/>
        </w:rPr>
        <w:t xml:space="preserve"> тыс.</w:t>
      </w:r>
      <w:r w:rsidR="00EF41E2">
        <w:rPr>
          <w:color w:val="000000"/>
        </w:rPr>
        <w:t xml:space="preserve"> </w:t>
      </w:r>
      <w:r w:rsidR="00984C4B">
        <w:rPr>
          <w:color w:val="000000"/>
        </w:rPr>
        <w:t>руб.</w:t>
      </w:r>
      <w:r w:rsidR="0081713D">
        <w:rPr>
          <w:color w:val="000000"/>
        </w:rPr>
        <w:t xml:space="preserve"> освоены полностью. </w:t>
      </w:r>
    </w:p>
    <w:p w:rsidR="00CA3702" w:rsidRDefault="0034282A" w:rsidP="005A031E">
      <w:pPr>
        <w:spacing w:line="360" w:lineRule="auto"/>
        <w:ind w:firstLine="709"/>
        <w:jc w:val="both"/>
      </w:pPr>
      <w:r w:rsidRPr="00926CB9">
        <w:t xml:space="preserve"> Расходы на дорожное хозяйство по подразделу 0409 при плане </w:t>
      </w:r>
      <w:r w:rsidR="00EF41E2">
        <w:t>15474,0</w:t>
      </w:r>
      <w:r w:rsidR="00344BF1" w:rsidRPr="00926CB9">
        <w:t xml:space="preserve"> тыс.</w:t>
      </w:r>
      <w:r w:rsidRPr="00926CB9">
        <w:t xml:space="preserve"> руб. освоены в сумме </w:t>
      </w:r>
      <w:r w:rsidR="00EF41E2">
        <w:t>15382,6</w:t>
      </w:r>
      <w:r w:rsidR="005A031E" w:rsidRPr="00926CB9">
        <w:t xml:space="preserve"> тыс.</w:t>
      </w:r>
      <w:r w:rsidRPr="00926CB9">
        <w:t xml:space="preserve"> руб. или на </w:t>
      </w:r>
      <w:r w:rsidR="00EF41E2">
        <w:t>99,4</w:t>
      </w:r>
      <w:r w:rsidRPr="00926CB9">
        <w:t xml:space="preserve"> %.</w:t>
      </w:r>
      <w:r w:rsidR="001A5896">
        <w:t xml:space="preserve"> </w:t>
      </w:r>
      <w:r w:rsidR="00EF41E2">
        <w:t xml:space="preserve">Перечислено </w:t>
      </w:r>
      <w:r w:rsidR="001A5896">
        <w:t>сельским поселениям по переданны</w:t>
      </w:r>
      <w:r w:rsidR="00EF41E2">
        <w:t>м</w:t>
      </w:r>
      <w:r w:rsidR="001A5896">
        <w:t xml:space="preserve"> </w:t>
      </w:r>
      <w:r w:rsidR="00EF41E2">
        <w:t>п</w:t>
      </w:r>
      <w:r w:rsidR="001A5896">
        <w:t>олномочиях</w:t>
      </w:r>
      <w:r w:rsidR="00EF41E2">
        <w:t xml:space="preserve"> на содержание дорог – 2104,2 тыс. руб. Асфальтирована дорога по ул. Молодежная в </w:t>
      </w:r>
      <w:proofErr w:type="spellStart"/>
      <w:r w:rsidR="00EF41E2">
        <w:t>с.Латышовка</w:t>
      </w:r>
      <w:proofErr w:type="spellEnd"/>
      <w:r w:rsidR="00EF41E2">
        <w:t xml:space="preserve"> на общую сумму 11374,3 тыс. руб. </w:t>
      </w:r>
    </w:p>
    <w:p w:rsidR="00DF4B7F" w:rsidRDefault="00EF41E2" w:rsidP="00DF4B7F">
      <w:pPr>
        <w:spacing w:line="360" w:lineRule="auto"/>
        <w:ind w:firstLine="709"/>
        <w:jc w:val="both"/>
      </w:pPr>
      <w:r>
        <w:t>Частично н</w:t>
      </w:r>
      <w:r w:rsidR="00DF4B7F">
        <w:t>е освоена субсидия на о</w:t>
      </w:r>
      <w:r w:rsidR="00DF4B7F" w:rsidRPr="00DF4B7F">
        <w:t>рганизаци</w:t>
      </w:r>
      <w:r w:rsidR="00DF4B7F">
        <w:t>ю</w:t>
      </w:r>
      <w:r w:rsidR="00DF4B7F" w:rsidRPr="00DF4B7F">
        <w:t xml:space="preserve"> транспортного обслуживания населения по муниципальным маршрутам на территории Республики Мордовия</w:t>
      </w:r>
      <w:r w:rsidR="00DF4B7F">
        <w:t xml:space="preserve"> в сумме </w:t>
      </w:r>
      <w:r>
        <w:t>55,6</w:t>
      </w:r>
      <w:r w:rsidR="00DF4B7F">
        <w:t xml:space="preserve"> тыс.руб.</w:t>
      </w:r>
    </w:p>
    <w:p w:rsidR="0081713D" w:rsidRDefault="00EF41E2" w:rsidP="00DF4B7F">
      <w:pPr>
        <w:spacing w:line="360" w:lineRule="auto"/>
        <w:ind w:firstLine="709"/>
        <w:jc w:val="both"/>
      </w:pPr>
      <w:r>
        <w:t>Н</w:t>
      </w:r>
      <w:r w:rsidR="0081713D" w:rsidRPr="0081713D">
        <w:t>а проведение комплексных кадастровых работ</w:t>
      </w:r>
      <w:r w:rsidR="0081713D">
        <w:t xml:space="preserve"> </w:t>
      </w:r>
      <w:r>
        <w:t xml:space="preserve">сельским поселениям перечислено </w:t>
      </w:r>
      <w:r w:rsidR="0081713D">
        <w:t xml:space="preserve">в сумме </w:t>
      </w:r>
      <w:r>
        <w:t>478,0</w:t>
      </w:r>
      <w:r w:rsidR="0081713D">
        <w:t xml:space="preserve"> тыс.</w:t>
      </w:r>
      <w:r>
        <w:t xml:space="preserve"> </w:t>
      </w:r>
      <w:r w:rsidR="0081713D">
        <w:t xml:space="preserve">руб. </w:t>
      </w:r>
    </w:p>
    <w:p w:rsidR="0034282A" w:rsidRPr="00926CB9" w:rsidRDefault="008B28AE" w:rsidP="00DF4B7F">
      <w:pPr>
        <w:spacing w:line="360" w:lineRule="auto"/>
        <w:ind w:firstLine="709"/>
        <w:jc w:val="center"/>
        <w:rPr>
          <w:b/>
        </w:rPr>
      </w:pPr>
      <w:r>
        <w:rPr>
          <w:b/>
        </w:rPr>
        <w:t>Жилищно-</w:t>
      </w:r>
      <w:r w:rsidR="0034282A" w:rsidRPr="00926CB9">
        <w:rPr>
          <w:b/>
        </w:rPr>
        <w:t>коммунальное хозяйство</w:t>
      </w:r>
    </w:p>
    <w:p w:rsidR="00EF41E2" w:rsidRPr="00EF41E2" w:rsidRDefault="0034282A" w:rsidP="00EF41E2">
      <w:pPr>
        <w:spacing w:line="360" w:lineRule="auto"/>
        <w:ind w:firstLine="708"/>
        <w:jc w:val="both"/>
      </w:pPr>
      <w:r w:rsidRPr="00926CB9">
        <w:t>По разделу 05 «Жилищно</w:t>
      </w:r>
      <w:r w:rsidR="008B28AE">
        <w:t>-</w:t>
      </w:r>
      <w:r w:rsidRPr="00926CB9">
        <w:t xml:space="preserve">коммунальное хозяйство» утверждены расходы в общей сумме </w:t>
      </w:r>
      <w:r w:rsidR="00EF41E2">
        <w:t>5010,5</w:t>
      </w:r>
      <w:r w:rsidR="005A031E" w:rsidRPr="00926CB9">
        <w:t xml:space="preserve"> тыс.</w:t>
      </w:r>
      <w:r w:rsidRPr="00926CB9">
        <w:t xml:space="preserve"> руб., кассовое исполнение составило </w:t>
      </w:r>
      <w:r w:rsidR="00EF41E2">
        <w:t>5004,5</w:t>
      </w:r>
      <w:r w:rsidRPr="00926CB9">
        <w:t xml:space="preserve"> тыс.</w:t>
      </w:r>
      <w:r w:rsidR="00EF41E2">
        <w:t xml:space="preserve"> </w:t>
      </w:r>
      <w:r w:rsidRPr="00926CB9">
        <w:t xml:space="preserve">руб. или </w:t>
      </w:r>
      <w:r w:rsidR="0081713D">
        <w:t>99,9</w:t>
      </w:r>
      <w:r w:rsidRPr="00926CB9">
        <w:t xml:space="preserve"> %   от утвержденной суммы.  По подразделу 0501 при плане</w:t>
      </w:r>
      <w:r w:rsidR="0081713D">
        <w:t xml:space="preserve"> </w:t>
      </w:r>
      <w:r w:rsidR="00EF41E2">
        <w:t>4,4</w:t>
      </w:r>
      <w:r w:rsidR="005A031E" w:rsidRPr="00926CB9">
        <w:t xml:space="preserve"> тыс.</w:t>
      </w:r>
      <w:r w:rsidRPr="00926CB9">
        <w:t xml:space="preserve"> руб. освоено </w:t>
      </w:r>
      <w:r w:rsidR="00EF41E2">
        <w:t>4,4</w:t>
      </w:r>
      <w:r w:rsidR="005A031E" w:rsidRPr="00926CB9">
        <w:t xml:space="preserve"> тыс.</w:t>
      </w:r>
      <w:r w:rsidRPr="00926CB9">
        <w:t xml:space="preserve"> руб. или </w:t>
      </w:r>
      <w:r w:rsidR="00EF41E2">
        <w:t>100,0</w:t>
      </w:r>
      <w:r w:rsidRPr="00926CB9">
        <w:t xml:space="preserve"> % от </w:t>
      </w:r>
      <w:r w:rsidRPr="00926CB9">
        <w:lastRenderedPageBreak/>
        <w:t xml:space="preserve">утвержденной суммы. </w:t>
      </w:r>
      <w:r w:rsidR="00EF41E2">
        <w:t xml:space="preserve">Денежные средства направлялись на </w:t>
      </w:r>
      <w:r w:rsidR="00084382">
        <w:t>с</w:t>
      </w:r>
      <w:r w:rsidR="00EF41E2" w:rsidRPr="00EF41E2">
        <w:t>троительство жилья, предоставляемого по договору найма жилого помещения</w:t>
      </w:r>
      <w:r w:rsidR="00084382">
        <w:t>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По подразделу 0502 при плане </w:t>
      </w:r>
      <w:r w:rsidR="00084382">
        <w:t>599,7</w:t>
      </w:r>
      <w:r w:rsidR="005A031E" w:rsidRPr="00926CB9">
        <w:t xml:space="preserve"> тыс.</w:t>
      </w:r>
      <w:r w:rsidRPr="00926CB9">
        <w:t xml:space="preserve"> руб. освоено </w:t>
      </w:r>
      <w:r w:rsidR="00084382">
        <w:t>599,7</w:t>
      </w:r>
      <w:r w:rsidR="005A031E" w:rsidRPr="00926CB9">
        <w:t xml:space="preserve"> тыс.</w:t>
      </w:r>
      <w:r w:rsidRPr="00926CB9">
        <w:t xml:space="preserve"> руб. или </w:t>
      </w:r>
      <w:r w:rsidR="0000219D">
        <w:t>100,0</w:t>
      </w:r>
      <w:r w:rsidR="005A031E" w:rsidRPr="00926CB9">
        <w:t xml:space="preserve"> </w:t>
      </w:r>
      <w:r w:rsidRPr="00926CB9">
        <w:t xml:space="preserve">% от утвержденной суммы. </w:t>
      </w:r>
      <w:r w:rsidR="0081713D">
        <w:t>Полностью освоена субсидия на т</w:t>
      </w:r>
      <w:r w:rsidR="0081713D" w:rsidRPr="0081713D">
        <w:t>екущий и капитальный ремонт объектов теплоснабжения, водоснабжения и водоотведения, находящихся в муниципальной собственности</w:t>
      </w:r>
      <w:r w:rsidR="0081713D">
        <w:t xml:space="preserve"> в сумме </w:t>
      </w:r>
      <w:r w:rsidR="00084382">
        <w:t>315,7</w:t>
      </w:r>
      <w:r w:rsidR="0081713D">
        <w:t xml:space="preserve"> тыс. руб. </w:t>
      </w:r>
      <w:r w:rsidR="00084382" w:rsidRPr="00084382">
        <w:rPr>
          <w:color w:val="000000"/>
        </w:rPr>
        <w:t>Приобретена 1 мотопомпа и 2 водяных насоса, за счет средств местного бюджета направлено 15,8 тыс. руб.</w:t>
      </w:r>
      <w:r w:rsidR="00084382" w:rsidRPr="00084382">
        <w:rPr>
          <w:color w:val="000000"/>
          <w:sz w:val="28"/>
          <w:szCs w:val="28"/>
        </w:rPr>
        <w:t>;</w:t>
      </w:r>
      <w:r w:rsidR="00F87CA8">
        <w:t xml:space="preserve"> так же сельским поселениям были перечислены и</w:t>
      </w:r>
      <w:r w:rsidR="00F87CA8" w:rsidRPr="00F87CA8">
        <w:t>ные межбюджетные трансферты на осуществление полномочий по организации в границах поселения водоснабжения населения, водоотведения, в пределах полномочий, установленных законодательством Российской Федерации</w:t>
      </w:r>
      <w:r w:rsidR="00F87CA8">
        <w:t xml:space="preserve"> в сумме </w:t>
      </w:r>
      <w:r w:rsidR="00084382">
        <w:t>283,9 тыс. руб.</w:t>
      </w: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926CB9">
        <w:rPr>
          <w:b/>
        </w:rPr>
        <w:t>Образование</w:t>
      </w:r>
    </w:p>
    <w:p w:rsidR="0034282A" w:rsidRPr="00926CB9" w:rsidRDefault="0034282A" w:rsidP="0034282A">
      <w:pPr>
        <w:spacing w:line="360" w:lineRule="auto"/>
        <w:jc w:val="both"/>
      </w:pPr>
      <w:r w:rsidRPr="00926CB9">
        <w:t xml:space="preserve">       В бюджете </w:t>
      </w:r>
      <w:proofErr w:type="spellStart"/>
      <w:r w:rsidRPr="00926CB9">
        <w:t>Кадошкинского</w:t>
      </w:r>
      <w:proofErr w:type="spellEnd"/>
      <w:r w:rsidRPr="00926CB9">
        <w:t xml:space="preserve"> муниципального района</w:t>
      </w:r>
      <w:r w:rsidR="00084382">
        <w:t xml:space="preserve"> </w:t>
      </w:r>
      <w:r w:rsidRPr="00926CB9">
        <w:t xml:space="preserve">  по разделу «Образование» утверждены расходы в сумме </w:t>
      </w:r>
      <w:r w:rsidR="00084382">
        <w:t>90 689,2</w:t>
      </w:r>
      <w:r w:rsidR="005A031E" w:rsidRPr="00926CB9">
        <w:t xml:space="preserve"> тыс.</w:t>
      </w:r>
      <w:r w:rsidRPr="00926CB9">
        <w:t xml:space="preserve"> руб., исполнение составило </w:t>
      </w:r>
      <w:r w:rsidR="00084382">
        <w:t>90 350,8</w:t>
      </w:r>
      <w:r w:rsidR="007C6698">
        <w:t xml:space="preserve"> </w:t>
      </w:r>
      <w:r w:rsidR="005A031E" w:rsidRPr="00926CB9">
        <w:t xml:space="preserve">тыс. </w:t>
      </w:r>
      <w:r w:rsidRPr="00926CB9">
        <w:t>руб. или</w:t>
      </w:r>
      <w:r w:rsidR="00084382">
        <w:t xml:space="preserve"> </w:t>
      </w:r>
      <w:r w:rsidRPr="00926CB9">
        <w:t xml:space="preserve">  9</w:t>
      </w:r>
      <w:r w:rsidR="0000219D">
        <w:t>9,</w:t>
      </w:r>
      <w:r w:rsidR="00084382">
        <w:t>6</w:t>
      </w:r>
      <w:r w:rsidRPr="00926CB9">
        <w:t xml:space="preserve"> %.</w:t>
      </w:r>
    </w:p>
    <w:p w:rsidR="00F87CA8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Освоены полностью </w:t>
      </w:r>
      <w:r w:rsidRPr="00F87CA8">
        <w:rPr>
          <w:bCs/>
          <w:color w:val="000000"/>
        </w:rPr>
        <w:t>Субсиди</w:t>
      </w:r>
      <w:r>
        <w:rPr>
          <w:bCs/>
          <w:color w:val="000000"/>
        </w:rPr>
        <w:t>и:</w:t>
      </w:r>
    </w:p>
    <w:p w:rsidR="00F87CA8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F87CA8">
        <w:rPr>
          <w:bCs/>
          <w:color w:val="000000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bCs/>
          <w:color w:val="000000"/>
        </w:rPr>
        <w:t xml:space="preserve"> в сумме </w:t>
      </w:r>
      <w:r w:rsidR="00084382">
        <w:rPr>
          <w:bCs/>
          <w:color w:val="000000"/>
        </w:rPr>
        <w:t>1720,0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т.р</w:t>
      </w:r>
      <w:proofErr w:type="spellEnd"/>
      <w:r>
        <w:rPr>
          <w:bCs/>
          <w:color w:val="000000"/>
        </w:rPr>
        <w:t xml:space="preserve">., </w:t>
      </w:r>
    </w:p>
    <w:p w:rsidR="00F87CA8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Иные м</w:t>
      </w:r>
      <w:r w:rsidR="008B28AE">
        <w:rPr>
          <w:bCs/>
          <w:color w:val="000000"/>
        </w:rPr>
        <w:t>е</w:t>
      </w:r>
      <w:r>
        <w:rPr>
          <w:bCs/>
          <w:color w:val="000000"/>
        </w:rPr>
        <w:t>жбюджетные трансферты</w:t>
      </w:r>
      <w:r w:rsidR="00CB23BF">
        <w:rPr>
          <w:bCs/>
          <w:color w:val="000000"/>
        </w:rPr>
        <w:t>:</w:t>
      </w:r>
    </w:p>
    <w:p w:rsidR="00F87CA8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F87CA8">
        <w:rPr>
          <w:bCs/>
          <w:color w:val="000000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bCs/>
          <w:color w:val="000000"/>
        </w:rPr>
        <w:t xml:space="preserve"> в сумме </w:t>
      </w:r>
      <w:r w:rsidR="00084382">
        <w:rPr>
          <w:bCs/>
          <w:color w:val="000000"/>
        </w:rPr>
        <w:t>693,0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т.р</w:t>
      </w:r>
      <w:proofErr w:type="spellEnd"/>
      <w:r>
        <w:rPr>
          <w:bCs/>
          <w:color w:val="000000"/>
        </w:rPr>
        <w:t xml:space="preserve">., </w:t>
      </w:r>
    </w:p>
    <w:p w:rsidR="00CB23BF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F87CA8">
        <w:rPr>
          <w:bCs/>
          <w:color w:val="000000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bCs/>
          <w:color w:val="000000"/>
        </w:rPr>
        <w:t xml:space="preserve"> в сумме </w:t>
      </w:r>
      <w:r w:rsidR="00084382">
        <w:rPr>
          <w:bCs/>
          <w:color w:val="000000"/>
        </w:rPr>
        <w:t>3281,0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т.р</w:t>
      </w:r>
      <w:proofErr w:type="spellEnd"/>
      <w:r>
        <w:rPr>
          <w:bCs/>
          <w:color w:val="000000"/>
        </w:rPr>
        <w:t xml:space="preserve">. субсидия </w:t>
      </w:r>
    </w:p>
    <w:p w:rsidR="00CB23BF" w:rsidRDefault="00CB23BF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Субвенции на:</w:t>
      </w:r>
    </w:p>
    <w:p w:rsidR="00CB23BF" w:rsidRDefault="00CB23BF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proofErr w:type="spellStart"/>
      <w:r>
        <w:rPr>
          <w:bCs/>
          <w:color w:val="000000"/>
        </w:rPr>
        <w:t>госстандарт</w:t>
      </w:r>
      <w:proofErr w:type="spellEnd"/>
      <w:r>
        <w:rPr>
          <w:bCs/>
          <w:color w:val="000000"/>
        </w:rPr>
        <w:t xml:space="preserve"> дошкольного образования в сумме </w:t>
      </w:r>
      <w:r w:rsidR="00084382">
        <w:rPr>
          <w:bCs/>
          <w:color w:val="000000"/>
        </w:rPr>
        <w:t>14 761,6</w:t>
      </w:r>
      <w:r>
        <w:rPr>
          <w:bCs/>
          <w:color w:val="000000"/>
        </w:rPr>
        <w:t xml:space="preserve"> тыс.</w:t>
      </w:r>
      <w:r w:rsidR="00084382">
        <w:rPr>
          <w:bCs/>
          <w:color w:val="000000"/>
        </w:rPr>
        <w:t xml:space="preserve"> </w:t>
      </w:r>
      <w:r>
        <w:rPr>
          <w:bCs/>
          <w:color w:val="000000"/>
        </w:rPr>
        <w:t>руб.;</w:t>
      </w:r>
    </w:p>
    <w:p w:rsidR="00CB23BF" w:rsidRDefault="00CB23BF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proofErr w:type="spellStart"/>
      <w:r>
        <w:rPr>
          <w:bCs/>
          <w:color w:val="000000"/>
        </w:rPr>
        <w:t>госстандарт</w:t>
      </w:r>
      <w:proofErr w:type="spellEnd"/>
      <w:r>
        <w:rPr>
          <w:bCs/>
          <w:color w:val="000000"/>
        </w:rPr>
        <w:t xml:space="preserve"> общего образования в сумме </w:t>
      </w:r>
      <w:r w:rsidR="00084382">
        <w:rPr>
          <w:bCs/>
          <w:color w:val="000000"/>
        </w:rPr>
        <w:t>41 908,4</w:t>
      </w:r>
      <w:r>
        <w:rPr>
          <w:bCs/>
          <w:color w:val="000000"/>
        </w:rPr>
        <w:t xml:space="preserve"> тыс.</w:t>
      </w:r>
      <w:r w:rsidR="00084382">
        <w:rPr>
          <w:bCs/>
          <w:color w:val="000000"/>
        </w:rPr>
        <w:t xml:space="preserve"> </w:t>
      </w:r>
      <w:r>
        <w:rPr>
          <w:bCs/>
          <w:color w:val="000000"/>
        </w:rPr>
        <w:t>руб.;</w:t>
      </w:r>
    </w:p>
    <w:p w:rsidR="00CB23BF" w:rsidRDefault="00CB23BF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Не полностью освоена субвенция на о</w:t>
      </w:r>
      <w:r w:rsidRPr="00CB23BF">
        <w:rPr>
          <w:bCs/>
          <w:color w:val="000000"/>
        </w:rPr>
        <w:t>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</w:t>
      </w:r>
      <w:r>
        <w:rPr>
          <w:bCs/>
          <w:color w:val="000000"/>
        </w:rPr>
        <w:t xml:space="preserve">, при плане </w:t>
      </w:r>
      <w:r w:rsidR="00084382">
        <w:rPr>
          <w:bCs/>
          <w:color w:val="000000"/>
        </w:rPr>
        <w:t>1183,9</w:t>
      </w:r>
      <w:r>
        <w:rPr>
          <w:bCs/>
          <w:color w:val="000000"/>
        </w:rPr>
        <w:t xml:space="preserve"> тыс.</w:t>
      </w:r>
      <w:r w:rsidR="00084382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руб. освоено </w:t>
      </w:r>
      <w:r w:rsidR="00084382">
        <w:rPr>
          <w:bCs/>
          <w:color w:val="000000"/>
        </w:rPr>
        <w:t>1142,9</w:t>
      </w:r>
      <w:r>
        <w:rPr>
          <w:bCs/>
          <w:color w:val="000000"/>
        </w:rPr>
        <w:t xml:space="preserve"> тыс.</w:t>
      </w:r>
      <w:r w:rsidR="00084382">
        <w:rPr>
          <w:bCs/>
          <w:color w:val="000000"/>
        </w:rPr>
        <w:t xml:space="preserve"> </w:t>
      </w:r>
      <w:r>
        <w:rPr>
          <w:bCs/>
          <w:color w:val="000000"/>
        </w:rPr>
        <w:t>руб.</w:t>
      </w:r>
    </w:p>
    <w:p w:rsidR="00CB23BF" w:rsidRDefault="00CB23BF" w:rsidP="00CB23BF">
      <w:pPr>
        <w:spacing w:line="360" w:lineRule="auto"/>
        <w:ind w:firstLine="709"/>
        <w:jc w:val="both"/>
      </w:pPr>
      <w:r w:rsidRPr="00926CB9">
        <w:t>Расходы по разделу «</w:t>
      </w:r>
      <w:r>
        <w:t>Дошкольное образование</w:t>
      </w:r>
      <w:r w:rsidRPr="00926CB9">
        <w:t xml:space="preserve">», утверждены </w:t>
      </w:r>
      <w:r w:rsidR="006129AA">
        <w:t xml:space="preserve"> </w:t>
      </w:r>
      <w:r w:rsidRPr="00926CB9">
        <w:t xml:space="preserve"> в общей сумме </w:t>
      </w:r>
      <w:r w:rsidR="00084382">
        <w:t>18 183,0</w:t>
      </w:r>
      <w:r w:rsidRPr="00926CB9">
        <w:t xml:space="preserve"> тыс. руб., исполнено </w:t>
      </w:r>
      <w:r w:rsidR="00084382">
        <w:t>18 168,1</w:t>
      </w:r>
      <w:r w:rsidRPr="00926CB9">
        <w:t xml:space="preserve"> тыс.  руб., или </w:t>
      </w:r>
      <w:r>
        <w:t>100,0</w:t>
      </w:r>
      <w:r w:rsidRPr="00926CB9">
        <w:t xml:space="preserve"> %</w:t>
      </w:r>
      <w:r>
        <w:t xml:space="preserve">. </w:t>
      </w:r>
    </w:p>
    <w:p w:rsidR="008B28AE" w:rsidRDefault="00CB23BF" w:rsidP="008B28AE">
      <w:pPr>
        <w:spacing w:line="360" w:lineRule="auto"/>
        <w:ind w:firstLine="709"/>
        <w:jc w:val="both"/>
      </w:pPr>
      <w:r w:rsidRPr="00926CB9">
        <w:t>Расходы по разделу «</w:t>
      </w:r>
      <w:r>
        <w:t>Общее образование</w:t>
      </w:r>
      <w:r w:rsidRPr="00926CB9">
        <w:t xml:space="preserve">», утверждены </w:t>
      </w:r>
      <w:r w:rsidR="006129AA">
        <w:t xml:space="preserve"> </w:t>
      </w:r>
      <w:r w:rsidRPr="00926CB9">
        <w:t xml:space="preserve"> в общей сумме </w:t>
      </w:r>
      <w:r w:rsidR="00084382">
        <w:t>56 405,5</w:t>
      </w:r>
      <w:r w:rsidRPr="00926CB9">
        <w:t xml:space="preserve"> тыс. руб., исполнено </w:t>
      </w:r>
      <w:r w:rsidR="00084382">
        <w:t>56 405,5</w:t>
      </w:r>
      <w:r w:rsidRPr="00926CB9">
        <w:t xml:space="preserve"> тыс.  руб., или </w:t>
      </w:r>
      <w:r>
        <w:t>100,0</w:t>
      </w:r>
      <w:r w:rsidRPr="00926CB9">
        <w:t xml:space="preserve"> %</w:t>
      </w:r>
      <w:r w:rsidR="008B28AE">
        <w:t xml:space="preserve">. </w:t>
      </w:r>
    </w:p>
    <w:p w:rsidR="00CB23BF" w:rsidRDefault="00CB23BF" w:rsidP="00CB23BF">
      <w:pPr>
        <w:spacing w:line="360" w:lineRule="auto"/>
        <w:ind w:firstLine="709"/>
        <w:jc w:val="both"/>
      </w:pPr>
      <w:r w:rsidRPr="008C3BB9">
        <w:t xml:space="preserve">Расходы по разделу «Дополнительное образование детей», утверждены </w:t>
      </w:r>
      <w:r w:rsidR="006129AA">
        <w:t xml:space="preserve"> </w:t>
      </w:r>
      <w:r w:rsidRPr="008C3BB9">
        <w:t xml:space="preserve"> в общей сумме </w:t>
      </w:r>
      <w:r w:rsidR="00084382">
        <w:t>14 361,7</w:t>
      </w:r>
      <w:r w:rsidRPr="008C3BB9">
        <w:t xml:space="preserve"> тыс. руб., исполнено </w:t>
      </w:r>
      <w:r w:rsidR="00084382">
        <w:t>14 137,1</w:t>
      </w:r>
      <w:r w:rsidRPr="008C3BB9">
        <w:t xml:space="preserve"> тыс.  руб., или </w:t>
      </w:r>
      <w:r w:rsidR="00084382">
        <w:t>98,4</w:t>
      </w:r>
      <w:r w:rsidRPr="008C3BB9">
        <w:t xml:space="preserve"> %. </w:t>
      </w:r>
    </w:p>
    <w:p w:rsidR="00D90231" w:rsidRDefault="00CB23BF" w:rsidP="00D90231">
      <w:pPr>
        <w:spacing w:line="360" w:lineRule="auto"/>
        <w:ind w:firstLine="708"/>
        <w:jc w:val="both"/>
        <w:rPr>
          <w:bCs/>
          <w:color w:val="000000"/>
        </w:rPr>
      </w:pPr>
      <w:r w:rsidRPr="008C3BB9">
        <w:lastRenderedPageBreak/>
        <w:t xml:space="preserve">Расходы по разделу «Молодежная политика», утверждены </w:t>
      </w:r>
      <w:r w:rsidR="006129AA">
        <w:t xml:space="preserve"> </w:t>
      </w:r>
      <w:r w:rsidRPr="008C3BB9">
        <w:t xml:space="preserve"> в общей</w:t>
      </w:r>
      <w:r w:rsidRPr="00926CB9">
        <w:t xml:space="preserve"> сумме </w:t>
      </w:r>
      <w:r w:rsidR="00084382">
        <w:t>19,9</w:t>
      </w:r>
      <w:r w:rsidRPr="00926CB9">
        <w:t xml:space="preserve"> тыс. руб., исполнено </w:t>
      </w:r>
      <w:r w:rsidR="00084382">
        <w:t>19,9</w:t>
      </w:r>
      <w:r w:rsidRPr="00926CB9">
        <w:t xml:space="preserve"> тыс.  руб., или</w:t>
      </w:r>
      <w:r>
        <w:t xml:space="preserve"> </w:t>
      </w:r>
      <w:r w:rsidR="00084382">
        <w:t>100,0</w:t>
      </w:r>
      <w:r w:rsidRPr="00926CB9">
        <w:t xml:space="preserve"> %</w:t>
      </w:r>
      <w:r w:rsidR="006129AA">
        <w:t>.</w:t>
      </w:r>
    </w:p>
    <w:p w:rsidR="00D90231" w:rsidRDefault="00D90231" w:rsidP="006129A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Расходы по разделу «Другие вопросы в области образования», </w:t>
      </w:r>
      <w:proofErr w:type="gramStart"/>
      <w:r w:rsidRPr="008C3BB9">
        <w:t xml:space="preserve">утверждены </w:t>
      </w:r>
      <w:r w:rsidR="006129AA">
        <w:t xml:space="preserve"> </w:t>
      </w:r>
      <w:r w:rsidRPr="008C3BB9">
        <w:t>в</w:t>
      </w:r>
      <w:proofErr w:type="gramEnd"/>
      <w:r w:rsidRPr="008C3BB9">
        <w:t xml:space="preserve"> общей</w:t>
      </w:r>
      <w:r w:rsidRPr="00926CB9">
        <w:t xml:space="preserve"> сумме </w:t>
      </w:r>
      <w:r w:rsidR="006129AA">
        <w:t>1718,9</w:t>
      </w:r>
      <w:r w:rsidRPr="00926CB9">
        <w:t xml:space="preserve"> тыс. руб., исполнено </w:t>
      </w:r>
      <w:r w:rsidR="006129AA">
        <w:t>1620,1</w:t>
      </w:r>
      <w:r w:rsidRPr="00926CB9">
        <w:t xml:space="preserve"> тыс.  руб., или</w:t>
      </w:r>
      <w:r>
        <w:t xml:space="preserve"> </w:t>
      </w:r>
      <w:r w:rsidR="006129AA">
        <w:t>94,2</w:t>
      </w:r>
      <w:r w:rsidRPr="00926CB9">
        <w:t xml:space="preserve"> %</w:t>
      </w:r>
      <w:r>
        <w:t>.</w:t>
      </w:r>
      <w:r w:rsidR="00084382">
        <w:t xml:space="preserve">, </w:t>
      </w:r>
      <w:r w:rsidR="00084382">
        <w:t xml:space="preserve">в том числе расходы на </w:t>
      </w:r>
      <w:r w:rsidR="00084382" w:rsidRPr="00CB23BF">
        <w:rPr>
          <w:bCs/>
          <w:color w:val="000000"/>
        </w:rPr>
        <w:t>оздоровления детей в Республике Мордовия в каникулярное время</w:t>
      </w:r>
      <w:r w:rsidR="00084382">
        <w:rPr>
          <w:bCs/>
          <w:color w:val="000000"/>
        </w:rPr>
        <w:t xml:space="preserve">, при плане </w:t>
      </w:r>
      <w:r w:rsidR="006129AA">
        <w:rPr>
          <w:bCs/>
          <w:color w:val="000000"/>
        </w:rPr>
        <w:t>1183,9</w:t>
      </w:r>
      <w:r w:rsidR="00084382">
        <w:rPr>
          <w:bCs/>
          <w:color w:val="000000"/>
        </w:rPr>
        <w:t xml:space="preserve"> </w:t>
      </w:r>
      <w:proofErr w:type="spellStart"/>
      <w:r w:rsidR="00084382">
        <w:rPr>
          <w:bCs/>
          <w:color w:val="000000"/>
        </w:rPr>
        <w:t>тыс.руб</w:t>
      </w:r>
      <w:proofErr w:type="spellEnd"/>
      <w:r w:rsidR="00084382">
        <w:rPr>
          <w:bCs/>
          <w:color w:val="000000"/>
        </w:rPr>
        <w:t xml:space="preserve">. освоено </w:t>
      </w:r>
      <w:r w:rsidR="006129AA">
        <w:rPr>
          <w:bCs/>
          <w:color w:val="000000"/>
        </w:rPr>
        <w:t>1142,9</w:t>
      </w:r>
      <w:r w:rsidR="00084382">
        <w:rPr>
          <w:bCs/>
          <w:color w:val="000000"/>
        </w:rPr>
        <w:t xml:space="preserve"> </w:t>
      </w:r>
      <w:proofErr w:type="spellStart"/>
      <w:r w:rsidR="00084382">
        <w:rPr>
          <w:bCs/>
          <w:color w:val="000000"/>
        </w:rPr>
        <w:t>тыс.руб</w:t>
      </w:r>
      <w:proofErr w:type="spellEnd"/>
      <w:r w:rsidR="00084382">
        <w:rPr>
          <w:bCs/>
          <w:color w:val="000000"/>
        </w:rPr>
        <w:t>.</w:t>
      </w:r>
      <w:r w:rsidR="006129AA">
        <w:rPr>
          <w:bCs/>
          <w:color w:val="000000"/>
        </w:rPr>
        <w:t xml:space="preserve">, содержание методического кабинета </w:t>
      </w:r>
      <w:r w:rsidR="006129AA">
        <w:rPr>
          <w:bCs/>
          <w:color w:val="000000"/>
        </w:rPr>
        <w:t xml:space="preserve">при плане </w:t>
      </w:r>
      <w:r w:rsidR="006129AA">
        <w:rPr>
          <w:bCs/>
          <w:color w:val="000000"/>
        </w:rPr>
        <w:t>507,5</w:t>
      </w:r>
      <w:r w:rsidR="006129AA">
        <w:rPr>
          <w:bCs/>
          <w:color w:val="000000"/>
        </w:rPr>
        <w:t xml:space="preserve"> </w:t>
      </w:r>
      <w:proofErr w:type="spellStart"/>
      <w:r w:rsidR="006129AA">
        <w:rPr>
          <w:bCs/>
          <w:color w:val="000000"/>
        </w:rPr>
        <w:t>тыс.руб</w:t>
      </w:r>
      <w:proofErr w:type="spellEnd"/>
      <w:r w:rsidR="006129AA">
        <w:rPr>
          <w:bCs/>
          <w:color w:val="000000"/>
        </w:rPr>
        <w:t xml:space="preserve">. освоено </w:t>
      </w:r>
      <w:r w:rsidR="006129AA">
        <w:rPr>
          <w:bCs/>
          <w:color w:val="000000"/>
        </w:rPr>
        <w:t>477,2</w:t>
      </w:r>
      <w:r w:rsidR="006129AA">
        <w:rPr>
          <w:bCs/>
          <w:color w:val="000000"/>
        </w:rPr>
        <w:t xml:space="preserve"> </w:t>
      </w:r>
      <w:proofErr w:type="spellStart"/>
      <w:r w:rsidR="006129AA">
        <w:rPr>
          <w:bCs/>
          <w:color w:val="000000"/>
        </w:rPr>
        <w:t>тыс.руб</w:t>
      </w:r>
      <w:proofErr w:type="spellEnd"/>
      <w:r w:rsidR="006129AA">
        <w:rPr>
          <w:bCs/>
          <w:color w:val="000000"/>
        </w:rPr>
        <w:t>.,</w:t>
      </w: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6129AA">
        <w:rPr>
          <w:b/>
        </w:rPr>
        <w:t>Культура</w:t>
      </w:r>
    </w:p>
    <w:p w:rsidR="006B655B" w:rsidRDefault="0034282A" w:rsidP="0034282A">
      <w:pPr>
        <w:spacing w:line="360" w:lineRule="auto"/>
        <w:ind w:firstLine="709"/>
        <w:jc w:val="both"/>
      </w:pPr>
      <w:r w:rsidRPr="00926CB9">
        <w:t xml:space="preserve">Расходы по разделу «Культура, искусство и кинематография», </w:t>
      </w:r>
      <w:proofErr w:type="gramStart"/>
      <w:r w:rsidRPr="00926CB9">
        <w:t>утверждены  в</w:t>
      </w:r>
      <w:proofErr w:type="gramEnd"/>
      <w:r w:rsidRPr="00926CB9">
        <w:t xml:space="preserve"> общей сумме </w:t>
      </w:r>
      <w:r w:rsidR="006129AA">
        <w:t>13 809,3</w:t>
      </w:r>
      <w:r w:rsidR="005A031E" w:rsidRPr="00926CB9">
        <w:t xml:space="preserve"> тыс.</w:t>
      </w:r>
      <w:r w:rsidRPr="00926CB9">
        <w:t xml:space="preserve"> руб., исполнено </w:t>
      </w:r>
      <w:r w:rsidR="006129AA">
        <w:t>13 739,2</w:t>
      </w:r>
      <w:r w:rsidR="005A031E" w:rsidRPr="00926CB9">
        <w:t xml:space="preserve"> тыс.</w:t>
      </w:r>
      <w:r w:rsidRPr="00926CB9">
        <w:t xml:space="preserve">  руб., или </w:t>
      </w:r>
      <w:r w:rsidR="006129AA">
        <w:t>99,5</w:t>
      </w:r>
      <w:r w:rsidRPr="00926CB9">
        <w:t xml:space="preserve"> %</w:t>
      </w:r>
      <w:r w:rsidR="006B655B">
        <w:t xml:space="preserve">. </w:t>
      </w:r>
    </w:p>
    <w:p w:rsidR="006129AA" w:rsidRDefault="0034282A" w:rsidP="006129AA">
      <w:pPr>
        <w:spacing w:line="360" w:lineRule="auto"/>
        <w:ind w:firstLine="709"/>
        <w:jc w:val="both"/>
      </w:pPr>
      <w:r w:rsidRPr="00D90231">
        <w:t>В полном объеме освоены</w:t>
      </w:r>
      <w:r w:rsidR="006129AA">
        <w:t>:</w:t>
      </w:r>
    </w:p>
    <w:p w:rsidR="006129AA" w:rsidRDefault="006129AA" w:rsidP="006129AA">
      <w:pPr>
        <w:spacing w:line="360" w:lineRule="auto"/>
        <w:ind w:firstLine="709"/>
        <w:jc w:val="both"/>
        <w:rPr>
          <w:color w:val="000000"/>
        </w:rPr>
      </w:pPr>
      <w:r>
        <w:t>-</w:t>
      </w:r>
      <w:r w:rsidR="0034282A" w:rsidRPr="00D90231">
        <w:t xml:space="preserve"> </w:t>
      </w:r>
      <w:r w:rsidRPr="006129AA">
        <w:rPr>
          <w:color w:val="000000"/>
        </w:rPr>
        <w:t>субсидия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в сумме 400,0 тыс. руб. Денежные средства направлены на открытие швейной мастерской в районном Доме Культуры;</w:t>
      </w:r>
    </w:p>
    <w:p w:rsidR="006129AA" w:rsidRPr="006129AA" w:rsidRDefault="006129AA" w:rsidP="006129AA">
      <w:pPr>
        <w:spacing w:line="360" w:lineRule="auto"/>
        <w:ind w:firstLine="708"/>
        <w:jc w:val="both"/>
      </w:pPr>
      <w:r>
        <w:rPr>
          <w:color w:val="000000"/>
        </w:rPr>
        <w:t xml:space="preserve">- </w:t>
      </w:r>
      <w:r w:rsidRPr="006129AA">
        <w:rPr>
          <w:color w:val="000000"/>
        </w:rPr>
        <w:t>с</w:t>
      </w:r>
      <w:r w:rsidRPr="006129AA">
        <w:t xml:space="preserve">убсидия бюджетам на поддержку отрасли культуры в сумме 102,0 тыс. руб. Денежные средства были направлены для </w:t>
      </w:r>
      <w:proofErr w:type="spellStart"/>
      <w:r w:rsidRPr="006129AA">
        <w:t>Адашевского</w:t>
      </w:r>
      <w:proofErr w:type="spellEnd"/>
      <w:r w:rsidRPr="006129AA">
        <w:t xml:space="preserve"> дома культуры на приобретени</w:t>
      </w:r>
      <w:r>
        <w:t xml:space="preserve">е </w:t>
      </w:r>
      <w:proofErr w:type="spellStart"/>
      <w:proofErr w:type="gramStart"/>
      <w:r>
        <w:t>орг.техники</w:t>
      </w:r>
      <w:proofErr w:type="spellEnd"/>
      <w:proofErr w:type="gramEnd"/>
      <w:r>
        <w:t xml:space="preserve"> и видеопроектора.</w:t>
      </w:r>
    </w:p>
    <w:p w:rsidR="0034282A" w:rsidRPr="00926CB9" w:rsidRDefault="0034282A" w:rsidP="00D90231">
      <w:pPr>
        <w:spacing w:line="360" w:lineRule="auto"/>
        <w:ind w:firstLine="709"/>
        <w:jc w:val="center"/>
        <w:rPr>
          <w:b/>
        </w:rPr>
      </w:pPr>
      <w:proofErr w:type="gramStart"/>
      <w:r w:rsidRPr="00926CB9">
        <w:rPr>
          <w:b/>
        </w:rPr>
        <w:t>Физкультура  и</w:t>
      </w:r>
      <w:proofErr w:type="gramEnd"/>
      <w:r w:rsidRPr="00926CB9">
        <w:rPr>
          <w:b/>
        </w:rPr>
        <w:t xml:space="preserve"> спорт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>По разделу «</w:t>
      </w:r>
      <w:proofErr w:type="gramStart"/>
      <w:r w:rsidRPr="00926CB9">
        <w:t>Физкультура  и</w:t>
      </w:r>
      <w:proofErr w:type="gramEnd"/>
      <w:r w:rsidRPr="00926CB9">
        <w:t xml:space="preserve"> спорт» расходы  утверждены в сумме </w:t>
      </w:r>
      <w:r w:rsidR="006129AA">
        <w:t>61,8</w:t>
      </w:r>
      <w:r w:rsidR="005A031E" w:rsidRPr="00926CB9">
        <w:t xml:space="preserve"> тыс.</w:t>
      </w:r>
      <w:r w:rsidRPr="00926CB9">
        <w:t xml:space="preserve"> руб., исполнено </w:t>
      </w:r>
      <w:r w:rsidR="006129AA">
        <w:t>61,8</w:t>
      </w:r>
      <w:r w:rsidR="005A031E" w:rsidRPr="00926CB9">
        <w:t xml:space="preserve"> тыс.</w:t>
      </w:r>
      <w:r w:rsidRPr="00926CB9">
        <w:t xml:space="preserve"> руб. или на </w:t>
      </w:r>
      <w:r w:rsidR="00C26D20">
        <w:t>100,0</w:t>
      </w:r>
      <w:r w:rsidRPr="00926CB9">
        <w:t xml:space="preserve"> %. Денежные средства выделялись по факту проведения мероприятий.</w:t>
      </w:r>
    </w:p>
    <w:p w:rsidR="00D90231" w:rsidRDefault="00D90231" w:rsidP="0034282A">
      <w:pPr>
        <w:spacing w:line="360" w:lineRule="auto"/>
        <w:ind w:firstLine="709"/>
        <w:jc w:val="center"/>
        <w:outlineLvl w:val="0"/>
        <w:rPr>
          <w:b/>
        </w:rPr>
      </w:pP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926CB9">
        <w:rPr>
          <w:b/>
        </w:rPr>
        <w:t>Социальная политика</w:t>
      </w:r>
    </w:p>
    <w:p w:rsidR="0034282A" w:rsidRDefault="0034282A" w:rsidP="006B655B">
      <w:pPr>
        <w:spacing w:line="360" w:lineRule="auto"/>
        <w:ind w:firstLine="708"/>
        <w:jc w:val="both"/>
      </w:pPr>
      <w:r w:rsidRPr="00926CB9">
        <w:t xml:space="preserve">Расходы </w:t>
      </w:r>
      <w:proofErr w:type="gramStart"/>
      <w:r w:rsidRPr="00926CB9">
        <w:t>по  разделу</w:t>
      </w:r>
      <w:proofErr w:type="gramEnd"/>
      <w:r w:rsidRPr="00926CB9">
        <w:t xml:space="preserve"> «Социальная политика» при плане </w:t>
      </w:r>
      <w:r w:rsidR="006129AA">
        <w:t>7225,8</w:t>
      </w:r>
      <w:r w:rsidR="006B655B">
        <w:t xml:space="preserve"> </w:t>
      </w:r>
      <w:r w:rsidR="005A031E" w:rsidRPr="00926CB9">
        <w:t xml:space="preserve"> тыс.</w:t>
      </w:r>
      <w:r w:rsidRPr="00926CB9">
        <w:t xml:space="preserve"> руб. исполнены в сумме </w:t>
      </w:r>
      <w:r w:rsidR="006129AA">
        <w:t>6897,0</w:t>
      </w:r>
      <w:r w:rsidR="005A031E" w:rsidRPr="00926CB9">
        <w:t xml:space="preserve"> тыс.</w:t>
      </w:r>
      <w:r w:rsidRPr="00926CB9">
        <w:t xml:space="preserve"> руб. или на </w:t>
      </w:r>
      <w:r w:rsidR="006129AA">
        <w:t>95,4</w:t>
      </w:r>
      <w:r w:rsidRPr="00926CB9">
        <w:t xml:space="preserve"> %. Не поступала Субвенция на осуществление государственных полномочий Республики Мордовия по назначению и предоставлению единовременной денежной выплаты на капитальный ремонт жилых помещений, единственными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 в сумме </w:t>
      </w:r>
      <w:r w:rsidR="00D90231">
        <w:t>104,</w:t>
      </w:r>
      <w:r w:rsidR="006129AA">
        <w:t>1</w:t>
      </w:r>
      <w:r w:rsidR="005A031E" w:rsidRPr="00926CB9">
        <w:t xml:space="preserve"> тыс.</w:t>
      </w:r>
      <w:r w:rsidRPr="00926CB9">
        <w:t xml:space="preserve"> руб</w:t>
      </w:r>
      <w:r w:rsidR="005A031E" w:rsidRPr="00926CB9">
        <w:t>.</w:t>
      </w:r>
    </w:p>
    <w:p w:rsidR="00CE505E" w:rsidRDefault="00CE505E" w:rsidP="006B655B">
      <w:pPr>
        <w:spacing w:line="360" w:lineRule="auto"/>
        <w:ind w:firstLine="708"/>
        <w:jc w:val="both"/>
      </w:pPr>
      <w:r>
        <w:t xml:space="preserve">Расходы на муниципальную пенсию составили </w:t>
      </w:r>
      <w:r w:rsidR="006129AA">
        <w:t>572,9</w:t>
      </w:r>
      <w:r>
        <w:t xml:space="preserve"> </w:t>
      </w:r>
      <w:proofErr w:type="spellStart"/>
      <w:r>
        <w:t>тыс.руб</w:t>
      </w:r>
      <w:proofErr w:type="spellEnd"/>
      <w:r>
        <w:t>. – задолженности по выплатам нет.</w:t>
      </w:r>
    </w:p>
    <w:p w:rsidR="00577633" w:rsidRDefault="00CE505E" w:rsidP="006B655B">
      <w:pPr>
        <w:spacing w:line="360" w:lineRule="auto"/>
        <w:ind w:firstLine="708"/>
        <w:jc w:val="both"/>
      </w:pPr>
      <w:r>
        <w:t xml:space="preserve">Расходы по разделу «Социальное обеспечение населения» </w:t>
      </w:r>
      <w:r w:rsidRPr="00926CB9">
        <w:t xml:space="preserve">при плане </w:t>
      </w:r>
      <w:r w:rsidR="006129AA">
        <w:t>3341,</w:t>
      </w:r>
      <w:proofErr w:type="gramStart"/>
      <w:r w:rsidR="006129AA">
        <w:t>6</w:t>
      </w:r>
      <w:r>
        <w:t xml:space="preserve"> </w:t>
      </w:r>
      <w:r w:rsidRPr="00926CB9">
        <w:t xml:space="preserve"> тыс.</w:t>
      </w:r>
      <w:proofErr w:type="gramEnd"/>
      <w:r w:rsidRPr="00926CB9">
        <w:t xml:space="preserve"> руб. исполнены в сумме </w:t>
      </w:r>
      <w:r w:rsidR="006129AA">
        <w:t>3163,9</w:t>
      </w:r>
      <w:r w:rsidRPr="00926CB9">
        <w:t xml:space="preserve"> тыс. руб. или на </w:t>
      </w:r>
      <w:r w:rsidR="006129AA">
        <w:t>94,7</w:t>
      </w:r>
      <w:r w:rsidRPr="00926CB9">
        <w:t xml:space="preserve"> %.</w:t>
      </w:r>
      <w:r w:rsidR="00577633">
        <w:t xml:space="preserve"> На 9</w:t>
      </w:r>
      <w:r w:rsidR="006129AA">
        <w:t>7,5</w:t>
      </w:r>
      <w:r w:rsidR="00577633">
        <w:t xml:space="preserve"> % </w:t>
      </w:r>
      <w:r w:rsidR="00577633" w:rsidRPr="00577633">
        <w:t>исполнены расходы на</w:t>
      </w:r>
      <w:r w:rsidR="00577633">
        <w:t xml:space="preserve"> о</w:t>
      </w:r>
      <w:r w:rsidR="00577633" w:rsidRPr="00577633">
        <w:t>рганизаци</w:t>
      </w:r>
      <w:r w:rsidR="00577633">
        <w:t>ю</w:t>
      </w:r>
      <w:r w:rsidR="00577633" w:rsidRPr="00577633">
        <w:t xml:space="preserve"> предоставления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медицинским показаниям на дому</w:t>
      </w:r>
      <w:r w:rsidR="00577633">
        <w:t xml:space="preserve"> при плане </w:t>
      </w:r>
      <w:r w:rsidR="006129AA">
        <w:t>102,0</w:t>
      </w:r>
      <w:r w:rsidR="00577633">
        <w:t xml:space="preserve"> </w:t>
      </w:r>
      <w:proofErr w:type="spellStart"/>
      <w:r w:rsidR="00577633">
        <w:t>тыс.руб</w:t>
      </w:r>
      <w:proofErr w:type="spellEnd"/>
      <w:r w:rsidR="00577633">
        <w:t>.</w:t>
      </w:r>
      <w:r w:rsidR="006129AA">
        <w:t xml:space="preserve"> </w:t>
      </w:r>
      <w:r w:rsidR="00577633">
        <w:t xml:space="preserve">исполнение составило </w:t>
      </w:r>
      <w:r w:rsidR="006129AA">
        <w:t>99,5</w:t>
      </w:r>
      <w:r w:rsidR="00577633">
        <w:t xml:space="preserve"> </w:t>
      </w:r>
      <w:proofErr w:type="spellStart"/>
      <w:r w:rsidR="00577633">
        <w:t>тыс.руб</w:t>
      </w:r>
      <w:proofErr w:type="spellEnd"/>
      <w:r w:rsidR="00577633">
        <w:t xml:space="preserve">. На </w:t>
      </w:r>
      <w:r w:rsidR="006129AA">
        <w:t>88,8</w:t>
      </w:r>
      <w:r w:rsidR="00577633">
        <w:t xml:space="preserve"> % </w:t>
      </w:r>
      <w:r w:rsidR="00577633" w:rsidRPr="00577633">
        <w:t xml:space="preserve">исполнены расходы на </w:t>
      </w:r>
      <w:r w:rsidR="00577633">
        <w:t>о</w:t>
      </w:r>
      <w:r w:rsidR="00577633" w:rsidRPr="00577633">
        <w:t xml:space="preserve">существление государственных полномочий Республики Мордовия по </w:t>
      </w:r>
      <w:r w:rsidR="00577633" w:rsidRPr="00577633">
        <w:lastRenderedPageBreak/>
        <w:t>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</w:t>
      </w:r>
      <w:r w:rsidR="00577633">
        <w:t xml:space="preserve"> при плане </w:t>
      </w:r>
      <w:r w:rsidR="006129AA">
        <w:t>915,4</w:t>
      </w:r>
      <w:r w:rsidR="00577633">
        <w:t xml:space="preserve"> </w:t>
      </w:r>
      <w:proofErr w:type="gramStart"/>
      <w:r w:rsidR="00577633">
        <w:t>тыс.руб</w:t>
      </w:r>
      <w:proofErr w:type="gramEnd"/>
      <w:r w:rsidR="00577633">
        <w:t xml:space="preserve">.исполнение составило </w:t>
      </w:r>
      <w:r w:rsidR="006129AA">
        <w:t>813,0</w:t>
      </w:r>
      <w:r w:rsidR="00577633">
        <w:t xml:space="preserve"> тыс.руб.</w:t>
      </w:r>
    </w:p>
    <w:p w:rsidR="00CE505E" w:rsidRDefault="00577633" w:rsidP="006B655B">
      <w:pPr>
        <w:spacing w:line="360" w:lineRule="auto"/>
        <w:ind w:firstLine="708"/>
        <w:jc w:val="both"/>
      </w:pPr>
      <w:r>
        <w:t xml:space="preserve">В полном </w:t>
      </w:r>
      <w:r w:rsidRPr="00577633">
        <w:t xml:space="preserve">объёме освоена </w:t>
      </w:r>
      <w:r>
        <w:t>с</w:t>
      </w:r>
      <w:r w:rsidRPr="00577633">
        <w:t>убсиди</w:t>
      </w:r>
      <w:r>
        <w:t>я</w:t>
      </w:r>
      <w:r w:rsidRPr="00577633">
        <w:t xml:space="preserve"> бюджетам муниципальных районов на реализацию мероприятий по обеспечению жильем молодых семей</w:t>
      </w:r>
      <w:r>
        <w:t xml:space="preserve"> в сумме </w:t>
      </w:r>
      <w:r w:rsidR="006129AA">
        <w:t>1588,9</w:t>
      </w:r>
      <w:r>
        <w:t xml:space="preserve"> </w:t>
      </w:r>
      <w:proofErr w:type="spellStart"/>
      <w:r>
        <w:t>тыс.руб</w:t>
      </w:r>
      <w:proofErr w:type="spellEnd"/>
      <w:r>
        <w:t xml:space="preserve">. За счет средств местного бюджета выделено </w:t>
      </w:r>
      <w:r w:rsidR="006129AA">
        <w:t>46,7</w:t>
      </w:r>
      <w:r>
        <w:t xml:space="preserve"> </w:t>
      </w:r>
      <w:proofErr w:type="spellStart"/>
      <w:r>
        <w:t>тыс.руб</w:t>
      </w:r>
      <w:proofErr w:type="spellEnd"/>
      <w:r>
        <w:t>.</w:t>
      </w:r>
    </w:p>
    <w:p w:rsidR="00577633" w:rsidRDefault="00577633" w:rsidP="006B655B">
      <w:pPr>
        <w:spacing w:line="360" w:lineRule="auto"/>
        <w:ind w:firstLine="708"/>
        <w:jc w:val="both"/>
      </w:pPr>
      <w:r>
        <w:t xml:space="preserve">По данному </w:t>
      </w:r>
      <w:r w:rsidRPr="00E40169">
        <w:t>разделу</w:t>
      </w:r>
      <w:r>
        <w:t xml:space="preserve"> </w:t>
      </w:r>
      <w:r w:rsidR="00E40169">
        <w:t xml:space="preserve">за счет средств местного бюджета выделены и освоены денежные средства </w:t>
      </w:r>
      <w:r>
        <w:t>на организацию</w:t>
      </w:r>
      <w:r w:rsidRPr="00577633">
        <w:t xml:space="preserve"> предоставления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программы начального общего, основного общего и среднего общего образования</w:t>
      </w:r>
      <w:r>
        <w:t xml:space="preserve"> </w:t>
      </w:r>
      <w:r w:rsidR="00E40169">
        <w:t xml:space="preserve">в сумме </w:t>
      </w:r>
      <w:r w:rsidR="00A94929">
        <w:t>241,8</w:t>
      </w:r>
      <w:r>
        <w:t xml:space="preserve"> тыс.</w:t>
      </w:r>
      <w:r w:rsidR="00E40169">
        <w:t xml:space="preserve"> </w:t>
      </w:r>
      <w:r>
        <w:t>руб.</w:t>
      </w:r>
      <w:r w:rsidR="00A94929">
        <w:t>, дошкольного образования – 104,0 тыс. руб.</w:t>
      </w:r>
    </w:p>
    <w:p w:rsidR="006129AA" w:rsidRDefault="006129AA" w:rsidP="006B655B">
      <w:pPr>
        <w:spacing w:line="360" w:lineRule="auto"/>
        <w:ind w:firstLine="708"/>
        <w:jc w:val="both"/>
      </w:pPr>
      <w:r>
        <w:rPr>
          <w:color w:val="000000"/>
        </w:rPr>
        <w:t xml:space="preserve">Не полностью освоена субсидия </w:t>
      </w:r>
      <w:r w:rsidRPr="00984C4B">
        <w:rPr>
          <w:color w:val="000000"/>
        </w:rPr>
        <w:t xml:space="preserve">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</w:t>
      </w:r>
      <w:r>
        <w:rPr>
          <w:color w:val="000000"/>
        </w:rPr>
        <w:t xml:space="preserve">призыву на срок не менее 5 лет в сумме 1,9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</w:t>
      </w:r>
    </w:p>
    <w:p w:rsidR="00E40169" w:rsidRDefault="00E40169" w:rsidP="006B655B">
      <w:pPr>
        <w:spacing w:line="360" w:lineRule="auto"/>
        <w:ind w:firstLine="708"/>
        <w:jc w:val="both"/>
      </w:pPr>
      <w:r>
        <w:t xml:space="preserve">По разделу «Охрана семьи и детства» освоены за счет средств РБ опекунские выплаты и выплаты приемным родителям в сумме </w:t>
      </w:r>
      <w:r w:rsidR="00A94929">
        <w:t>1091,2</w:t>
      </w:r>
      <w:r>
        <w:t xml:space="preserve"> </w:t>
      </w:r>
      <w:proofErr w:type="spellStart"/>
      <w:r>
        <w:t>тыс.руб</w:t>
      </w:r>
      <w:proofErr w:type="spellEnd"/>
      <w:r>
        <w:t xml:space="preserve">. при плане </w:t>
      </w:r>
      <w:r w:rsidR="00A94929">
        <w:t>1138,3</w:t>
      </w:r>
      <w:r>
        <w:t xml:space="preserve"> </w:t>
      </w:r>
      <w:proofErr w:type="spellStart"/>
      <w:r>
        <w:t>тыс.руб</w:t>
      </w:r>
      <w:proofErr w:type="spellEnd"/>
      <w:r>
        <w:t xml:space="preserve">. </w:t>
      </w:r>
    </w:p>
    <w:p w:rsidR="00E40169" w:rsidRDefault="00A94929" w:rsidP="006B655B">
      <w:pPr>
        <w:spacing w:line="360" w:lineRule="auto"/>
        <w:ind w:firstLine="708"/>
        <w:jc w:val="both"/>
      </w:pPr>
      <w:r>
        <w:t>Так же приобретена 1</w:t>
      </w:r>
      <w:r w:rsidR="00E40169">
        <w:t xml:space="preserve"> квартир</w:t>
      </w:r>
      <w:r>
        <w:t>а</w:t>
      </w:r>
      <w:r w:rsidR="00E40169">
        <w:t xml:space="preserve"> детям-сиротам на общую сумму </w:t>
      </w:r>
      <w:r>
        <w:t>2068,9</w:t>
      </w:r>
      <w:r w:rsidR="00E40169">
        <w:t xml:space="preserve"> </w:t>
      </w:r>
      <w:proofErr w:type="spellStart"/>
      <w:r w:rsidR="00E40169">
        <w:t>тыс.руб</w:t>
      </w:r>
      <w:proofErr w:type="spellEnd"/>
      <w:r w:rsidR="00E40169">
        <w:t>.</w:t>
      </w:r>
    </w:p>
    <w:p w:rsidR="001A5896" w:rsidRDefault="001A5896" w:rsidP="007C1A85">
      <w:pPr>
        <w:spacing w:line="360" w:lineRule="auto"/>
        <w:ind w:firstLine="709"/>
        <w:jc w:val="center"/>
        <w:rPr>
          <w:b/>
        </w:rPr>
      </w:pPr>
      <w:r>
        <w:rPr>
          <w:b/>
        </w:rPr>
        <w:t>Средства массовой информации</w:t>
      </w:r>
    </w:p>
    <w:p w:rsidR="001A5896" w:rsidRDefault="001A5896" w:rsidP="001A5896">
      <w:pPr>
        <w:spacing w:line="360" w:lineRule="auto"/>
        <w:ind w:firstLine="709"/>
        <w:jc w:val="both"/>
      </w:pPr>
      <w:r w:rsidRPr="001A5896">
        <w:t xml:space="preserve">По данному разделу </w:t>
      </w:r>
      <w:r>
        <w:t xml:space="preserve">на 100,0 % освоены денежные средства </w:t>
      </w:r>
      <w:r w:rsidRPr="001A5896">
        <w:t>на поддержку социально ориентированных некоммерческих организаций</w:t>
      </w:r>
      <w:r>
        <w:t xml:space="preserve"> (районная газета «Возрождение») в сумме 1</w:t>
      </w:r>
      <w:r w:rsidR="00A94929">
        <w:t>7</w:t>
      </w:r>
      <w:r>
        <w:t xml:space="preserve">00,0 </w:t>
      </w:r>
      <w:proofErr w:type="spellStart"/>
      <w:r>
        <w:t>тыс.руб</w:t>
      </w:r>
      <w:proofErr w:type="spellEnd"/>
      <w:r>
        <w:t>.</w:t>
      </w:r>
    </w:p>
    <w:p w:rsidR="007C1A85" w:rsidRPr="00926CB9" w:rsidRDefault="007C1A85" w:rsidP="007C1A85">
      <w:pPr>
        <w:spacing w:line="360" w:lineRule="auto"/>
        <w:ind w:firstLine="709"/>
        <w:jc w:val="center"/>
        <w:rPr>
          <w:b/>
        </w:rPr>
      </w:pPr>
      <w:r w:rsidRPr="00926CB9">
        <w:rPr>
          <w:b/>
        </w:rPr>
        <w:t>Сведения о государственном (муниципальном) долге консолидированного бюджета.</w:t>
      </w:r>
    </w:p>
    <w:p w:rsidR="007C1A85" w:rsidRDefault="007C1A85" w:rsidP="007C1A85">
      <w:pPr>
        <w:spacing w:line="360" w:lineRule="auto"/>
        <w:ind w:right="141" w:firstLine="708"/>
        <w:jc w:val="both"/>
      </w:pPr>
      <w:proofErr w:type="gramStart"/>
      <w:r w:rsidRPr="00926CB9">
        <w:t>Объем  муниципального</w:t>
      </w:r>
      <w:proofErr w:type="gramEnd"/>
      <w:r w:rsidRPr="00926CB9">
        <w:t xml:space="preserve"> </w:t>
      </w:r>
      <w:r w:rsidR="006B655B">
        <w:t>долга по состоянию на 01.01.202</w:t>
      </w:r>
      <w:r w:rsidR="00A94929">
        <w:t>4</w:t>
      </w:r>
      <w:r w:rsidRPr="00926CB9">
        <w:t xml:space="preserve"> года составил </w:t>
      </w:r>
      <w:r w:rsidR="00A94929">
        <w:rPr>
          <w:bCs/>
          <w:color w:val="000000"/>
        </w:rPr>
        <w:t>32 572,4</w:t>
      </w:r>
      <w:r w:rsidR="006B655B">
        <w:rPr>
          <w:b/>
          <w:bCs/>
          <w:color w:val="000000"/>
          <w:sz w:val="28"/>
          <w:szCs w:val="28"/>
        </w:rPr>
        <w:t xml:space="preserve"> </w:t>
      </w:r>
      <w:r w:rsidRPr="00926CB9">
        <w:t>р</w:t>
      </w:r>
      <w:r w:rsidR="00A94929">
        <w:t xml:space="preserve">уб. </w:t>
      </w:r>
      <w:r w:rsidR="00C26D20">
        <w:t>За  202</w:t>
      </w:r>
      <w:r w:rsidR="00A94929">
        <w:t>3</w:t>
      </w:r>
      <w:r w:rsidRPr="00926CB9">
        <w:t xml:space="preserve"> год начислено </w:t>
      </w:r>
      <w:r w:rsidR="001A5896">
        <w:t xml:space="preserve">и оплачено </w:t>
      </w:r>
      <w:r w:rsidRPr="00926CB9">
        <w:t xml:space="preserve">процентов за пользование кредитом бюджету Кадошкинского муниципального района в сумме </w:t>
      </w:r>
      <w:r w:rsidR="001A5896">
        <w:t>33</w:t>
      </w:r>
      <w:r w:rsidR="00A94929">
        <w:t>,</w:t>
      </w:r>
      <w:r w:rsidR="001A5896">
        <w:t> 2</w:t>
      </w:r>
      <w:r w:rsidR="00A94929">
        <w:t xml:space="preserve"> тыс.</w:t>
      </w:r>
      <w:r w:rsidR="001A5896">
        <w:t xml:space="preserve"> руб.</w:t>
      </w:r>
      <w:r w:rsidR="00A94929">
        <w:t xml:space="preserve"> и по графику реструктуризации произведен возврат кредита в сумме 672,6 тыс. руб.</w:t>
      </w:r>
    </w:p>
    <w:p w:rsidR="00A94929" w:rsidRDefault="001A5896" w:rsidP="00A94929">
      <w:pPr>
        <w:spacing w:line="360" w:lineRule="auto"/>
        <w:ind w:firstLine="708"/>
        <w:jc w:val="center"/>
        <w:rPr>
          <w:b/>
        </w:rPr>
      </w:pPr>
      <w:proofErr w:type="gramStart"/>
      <w:r>
        <w:rPr>
          <w:b/>
        </w:rPr>
        <w:t>Межбюджетные  трансферты</w:t>
      </w:r>
      <w:proofErr w:type="gramEnd"/>
    </w:p>
    <w:p w:rsidR="001A5896" w:rsidRDefault="001A5896" w:rsidP="00A94929">
      <w:pPr>
        <w:spacing w:line="360" w:lineRule="auto"/>
        <w:ind w:firstLine="708"/>
        <w:jc w:val="center"/>
      </w:pPr>
      <w:r w:rsidRPr="001A5896">
        <w:t xml:space="preserve">Полностью за счет средств местного бюджета освоены денежные </w:t>
      </w:r>
      <w:proofErr w:type="gramStart"/>
      <w:r w:rsidRPr="001A5896">
        <w:t>средств  в</w:t>
      </w:r>
      <w:proofErr w:type="gramEnd"/>
      <w:r w:rsidRPr="001A5896">
        <w:t xml:space="preserve"> виде субсидии на </w:t>
      </w:r>
      <w:proofErr w:type="spellStart"/>
      <w:r w:rsidRPr="001A5896">
        <w:t>софинансирование</w:t>
      </w:r>
      <w:proofErr w:type="spellEnd"/>
      <w:r w:rsidRPr="001A5896">
        <w:t xml:space="preserve"> расходных обязательств по финансовому обеспечению деятельности органов местного самоуправления и муниципальных учреждений</w:t>
      </w:r>
      <w:r>
        <w:t xml:space="preserve"> в сумме </w:t>
      </w:r>
      <w:r w:rsidR="00A94929">
        <w:t>3568,6</w:t>
      </w:r>
      <w:r>
        <w:t xml:space="preserve"> </w:t>
      </w:r>
      <w:proofErr w:type="spellStart"/>
      <w:r>
        <w:t>тыс.руб</w:t>
      </w:r>
      <w:proofErr w:type="spellEnd"/>
      <w:r>
        <w:t xml:space="preserve">. </w:t>
      </w:r>
    </w:p>
    <w:p w:rsidR="007C1A85" w:rsidRPr="00926CB9" w:rsidRDefault="007C1A85" w:rsidP="008E2E54">
      <w:pPr>
        <w:tabs>
          <w:tab w:val="left" w:pos="0"/>
        </w:tabs>
        <w:spacing w:line="360" w:lineRule="auto"/>
        <w:jc w:val="both"/>
      </w:pPr>
      <w:r w:rsidRPr="00926CB9">
        <w:tab/>
        <w:t>Остаток средств бюджета Кадошкинского мун</w:t>
      </w:r>
      <w:r w:rsidR="00A30900" w:rsidRPr="00926CB9">
        <w:t>иципального района на 01.0</w:t>
      </w:r>
      <w:r w:rsidR="006B655B">
        <w:t>1.202</w:t>
      </w:r>
      <w:r w:rsidR="00A94929">
        <w:t>4</w:t>
      </w:r>
      <w:r w:rsidRPr="00926CB9">
        <w:t xml:space="preserve"> года составляет </w:t>
      </w:r>
      <w:r w:rsidR="00A94929">
        <w:t>7928,9</w:t>
      </w:r>
      <w:r w:rsidR="006B655B">
        <w:t xml:space="preserve"> тыс.</w:t>
      </w:r>
      <w:r w:rsidRPr="00926CB9">
        <w:t xml:space="preserve"> руб.</w:t>
      </w:r>
    </w:p>
    <w:p w:rsidR="007C1A85" w:rsidRPr="00926CB9" w:rsidRDefault="00A30900" w:rsidP="007C1A85">
      <w:pPr>
        <w:tabs>
          <w:tab w:val="left" w:pos="0"/>
        </w:tabs>
        <w:spacing w:line="360" w:lineRule="auto"/>
        <w:jc w:val="both"/>
        <w:rPr>
          <w:b/>
        </w:rPr>
      </w:pPr>
      <w:r w:rsidRPr="00926CB9">
        <w:tab/>
        <w:t>Остатка</w:t>
      </w:r>
      <w:r w:rsidR="007C1A85" w:rsidRPr="00926CB9">
        <w:t xml:space="preserve"> целевых средств бюджетов </w:t>
      </w:r>
      <w:r w:rsidRPr="00926CB9">
        <w:t>нет.</w:t>
      </w:r>
    </w:p>
    <w:p w:rsidR="00B175CC" w:rsidRPr="00926CB9" w:rsidRDefault="00B175CC" w:rsidP="007C1A85">
      <w:pPr>
        <w:spacing w:line="360" w:lineRule="auto"/>
        <w:jc w:val="both"/>
      </w:pPr>
      <w:bookmarkStart w:id="0" w:name="_GoBack"/>
      <w:bookmarkEnd w:id="0"/>
    </w:p>
    <w:p w:rsidR="007C1A85" w:rsidRPr="00926CB9" w:rsidRDefault="007C1A85" w:rsidP="007C1A85">
      <w:pPr>
        <w:spacing w:line="360" w:lineRule="auto"/>
        <w:jc w:val="both"/>
      </w:pPr>
      <w:r w:rsidRPr="00926CB9">
        <w:t>Заместитель главы,</w:t>
      </w:r>
    </w:p>
    <w:p w:rsidR="007C1A85" w:rsidRPr="00926CB9" w:rsidRDefault="007C1A85" w:rsidP="007C1A85">
      <w:pPr>
        <w:spacing w:line="360" w:lineRule="auto"/>
        <w:jc w:val="both"/>
      </w:pPr>
      <w:r w:rsidRPr="00926CB9">
        <w:t xml:space="preserve">начальник финансового управления                                            </w:t>
      </w:r>
      <w:proofErr w:type="spellStart"/>
      <w:r w:rsidRPr="00926CB9">
        <w:t>Н.Р.Уторова</w:t>
      </w:r>
      <w:proofErr w:type="spellEnd"/>
    </w:p>
    <w:sectPr w:rsidR="007C1A85" w:rsidRPr="00926CB9" w:rsidSect="00A94929">
      <w:pgSz w:w="11906" w:h="16838"/>
      <w:pgMar w:top="851" w:right="851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232C"/>
    <w:rsid w:val="0000219D"/>
    <w:rsid w:val="000037E6"/>
    <w:rsid w:val="00007614"/>
    <w:rsid w:val="0002211D"/>
    <w:rsid w:val="00032B39"/>
    <w:rsid w:val="000608DD"/>
    <w:rsid w:val="000609D2"/>
    <w:rsid w:val="000664E0"/>
    <w:rsid w:val="00081AF0"/>
    <w:rsid w:val="00084382"/>
    <w:rsid w:val="000878C0"/>
    <w:rsid w:val="000F51C6"/>
    <w:rsid w:val="00110782"/>
    <w:rsid w:val="00174DE9"/>
    <w:rsid w:val="00182628"/>
    <w:rsid w:val="001A5896"/>
    <w:rsid w:val="001F4408"/>
    <w:rsid w:val="00216050"/>
    <w:rsid w:val="00234148"/>
    <w:rsid w:val="002940DF"/>
    <w:rsid w:val="002D5674"/>
    <w:rsid w:val="00311B1A"/>
    <w:rsid w:val="0034282A"/>
    <w:rsid w:val="00344BF1"/>
    <w:rsid w:val="003D110E"/>
    <w:rsid w:val="003E113F"/>
    <w:rsid w:val="004377CA"/>
    <w:rsid w:val="00457E4F"/>
    <w:rsid w:val="0057537B"/>
    <w:rsid w:val="00577633"/>
    <w:rsid w:val="005A031E"/>
    <w:rsid w:val="005A5129"/>
    <w:rsid w:val="005E1782"/>
    <w:rsid w:val="006129AA"/>
    <w:rsid w:val="00633DF9"/>
    <w:rsid w:val="00664DEB"/>
    <w:rsid w:val="0069683E"/>
    <w:rsid w:val="00697A68"/>
    <w:rsid w:val="006B232C"/>
    <w:rsid w:val="006B655B"/>
    <w:rsid w:val="006C60E7"/>
    <w:rsid w:val="00702EAC"/>
    <w:rsid w:val="00727B39"/>
    <w:rsid w:val="0073259C"/>
    <w:rsid w:val="00750F69"/>
    <w:rsid w:val="007573AD"/>
    <w:rsid w:val="00796358"/>
    <w:rsid w:val="007C1A85"/>
    <w:rsid w:val="007C6698"/>
    <w:rsid w:val="007C77EF"/>
    <w:rsid w:val="0081713D"/>
    <w:rsid w:val="00822604"/>
    <w:rsid w:val="00835F5C"/>
    <w:rsid w:val="0083778A"/>
    <w:rsid w:val="00842826"/>
    <w:rsid w:val="00866C84"/>
    <w:rsid w:val="00893474"/>
    <w:rsid w:val="00895E35"/>
    <w:rsid w:val="008A3FB9"/>
    <w:rsid w:val="008B28AE"/>
    <w:rsid w:val="008B6463"/>
    <w:rsid w:val="008C103A"/>
    <w:rsid w:val="008C3BB9"/>
    <w:rsid w:val="008E0AE7"/>
    <w:rsid w:val="008E2E54"/>
    <w:rsid w:val="00914D15"/>
    <w:rsid w:val="00926CB9"/>
    <w:rsid w:val="00937939"/>
    <w:rsid w:val="00960CDC"/>
    <w:rsid w:val="00984C4B"/>
    <w:rsid w:val="009A2FFC"/>
    <w:rsid w:val="009E5F3A"/>
    <w:rsid w:val="009F7BE6"/>
    <w:rsid w:val="00A13381"/>
    <w:rsid w:val="00A30900"/>
    <w:rsid w:val="00A33C36"/>
    <w:rsid w:val="00A406A8"/>
    <w:rsid w:val="00A57292"/>
    <w:rsid w:val="00A709C4"/>
    <w:rsid w:val="00A92EBB"/>
    <w:rsid w:val="00A94929"/>
    <w:rsid w:val="00AD4C45"/>
    <w:rsid w:val="00AE4A84"/>
    <w:rsid w:val="00AE50D1"/>
    <w:rsid w:val="00B175CC"/>
    <w:rsid w:val="00B7780C"/>
    <w:rsid w:val="00BF2E67"/>
    <w:rsid w:val="00C044B0"/>
    <w:rsid w:val="00C26D20"/>
    <w:rsid w:val="00C40CB3"/>
    <w:rsid w:val="00C51DFB"/>
    <w:rsid w:val="00C8531E"/>
    <w:rsid w:val="00C90758"/>
    <w:rsid w:val="00C938CF"/>
    <w:rsid w:val="00C97418"/>
    <w:rsid w:val="00CA3702"/>
    <w:rsid w:val="00CB23BF"/>
    <w:rsid w:val="00CD1428"/>
    <w:rsid w:val="00CE505E"/>
    <w:rsid w:val="00D32613"/>
    <w:rsid w:val="00D37B08"/>
    <w:rsid w:val="00D526E8"/>
    <w:rsid w:val="00D740E5"/>
    <w:rsid w:val="00D85525"/>
    <w:rsid w:val="00D90231"/>
    <w:rsid w:val="00D90AE9"/>
    <w:rsid w:val="00DA361E"/>
    <w:rsid w:val="00DB0C31"/>
    <w:rsid w:val="00DB6B5A"/>
    <w:rsid w:val="00DF4B7F"/>
    <w:rsid w:val="00E012F7"/>
    <w:rsid w:val="00E06182"/>
    <w:rsid w:val="00E14863"/>
    <w:rsid w:val="00E36B2D"/>
    <w:rsid w:val="00E40169"/>
    <w:rsid w:val="00E44073"/>
    <w:rsid w:val="00E5366A"/>
    <w:rsid w:val="00E74CD1"/>
    <w:rsid w:val="00E90EB8"/>
    <w:rsid w:val="00E960B4"/>
    <w:rsid w:val="00EB0AFA"/>
    <w:rsid w:val="00EB11D2"/>
    <w:rsid w:val="00EB473F"/>
    <w:rsid w:val="00ED485C"/>
    <w:rsid w:val="00EF41E2"/>
    <w:rsid w:val="00F46127"/>
    <w:rsid w:val="00F87CA8"/>
    <w:rsid w:val="00FA7E1E"/>
    <w:rsid w:val="00FD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B3EC"/>
  <w15:docId w15:val="{738528F5-5EDA-4306-AC06-C98E87E2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C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C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C031A-961D-4C7C-A6FA-55A8114F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</cp:lastModifiedBy>
  <cp:revision>4</cp:revision>
  <cp:lastPrinted>2024-03-13T12:12:00Z</cp:lastPrinted>
  <dcterms:created xsi:type="dcterms:W3CDTF">2023-03-21T07:36:00Z</dcterms:created>
  <dcterms:modified xsi:type="dcterms:W3CDTF">2024-03-13T12:56:00Z</dcterms:modified>
</cp:coreProperties>
</file>